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217B5">
      <w:pPr>
        <w:spacing w:before="184" w:line="230" w:lineRule="auto"/>
        <w:ind w:left="57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2</w:t>
      </w:r>
    </w:p>
    <w:p w14:paraId="520F7DA3">
      <w:pPr>
        <w:pStyle w:val="2"/>
        <w:spacing w:line="270" w:lineRule="auto"/>
      </w:pPr>
    </w:p>
    <w:p w14:paraId="0CA83A40">
      <w:pPr>
        <w:spacing w:before="166" w:line="239" w:lineRule="auto"/>
        <w:ind w:left="1407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浙江国家数字经济创新发展试验区</w:t>
      </w:r>
    </w:p>
    <w:p w14:paraId="60C918F3">
      <w:pPr>
        <w:spacing w:before="18" w:line="208" w:lineRule="auto"/>
        <w:ind w:left="3001"/>
        <w:outlineLvl w:val="0"/>
        <w:rPr>
          <w:rFonts w:ascii="Times New Roman" w:hAnsi="Times New Roman" w:eastAsia="Times New Roman" w:cs="Times New Roman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 xml:space="preserve">优秀案例申报表 </w:t>
      </w:r>
      <w:r>
        <w:rPr>
          <w:rFonts w:ascii="Times New Roman" w:hAnsi="Times New Roman" w:eastAsia="Times New Roman" w:cs="Times New Roman"/>
          <w:spacing w:val="8"/>
          <w:sz w:val="43"/>
          <w:szCs w:val="43"/>
        </w:rPr>
        <w:t>2</w:t>
      </w:r>
    </w:p>
    <w:p w14:paraId="3A2B1212">
      <w:pPr>
        <w:spacing w:before="118" w:line="182" w:lineRule="auto"/>
        <w:ind w:left="775"/>
        <w:outlineLvl w:val="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"/>
          <w:sz w:val="31"/>
          <w:szCs w:val="31"/>
        </w:rPr>
        <w:t>（申报主题为党政机关， 申报项目</w:t>
      </w:r>
      <w:r>
        <w:rPr>
          <w:rFonts w:ascii="微软雅黑" w:hAnsi="微软雅黑" w:eastAsia="微软雅黑" w:cs="微软雅黑"/>
          <w:spacing w:val="-46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1"/>
          <w:sz w:val="31"/>
          <w:szCs w:val="31"/>
        </w:rPr>
        <w:t>为改革创新优秀案例）</w:t>
      </w:r>
    </w:p>
    <w:p w14:paraId="088F5F8D">
      <w:pPr>
        <w:spacing w:line="91" w:lineRule="exact"/>
      </w:pPr>
    </w:p>
    <w:tbl>
      <w:tblPr>
        <w:tblStyle w:val="5"/>
        <w:tblW w:w="948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8"/>
        <w:gridCol w:w="795"/>
        <w:gridCol w:w="3189"/>
        <w:gridCol w:w="1711"/>
        <w:gridCol w:w="2279"/>
      </w:tblGrid>
      <w:tr w14:paraId="682A57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08" w:type="dxa"/>
            <w:vAlign w:val="top"/>
          </w:tcPr>
          <w:p w14:paraId="33F3B2B5">
            <w:pPr>
              <w:pStyle w:val="6"/>
              <w:spacing w:before="212" w:line="214" w:lineRule="auto"/>
              <w:ind w:left="209"/>
            </w:pPr>
            <w:r>
              <w:rPr>
                <w:spacing w:val="-5"/>
              </w:rPr>
              <w:t>单位名称</w:t>
            </w:r>
          </w:p>
        </w:tc>
        <w:tc>
          <w:tcPr>
            <w:tcW w:w="7974" w:type="dxa"/>
            <w:gridSpan w:val="4"/>
            <w:vAlign w:val="top"/>
          </w:tcPr>
          <w:p w14:paraId="32553520">
            <w:pPr>
              <w:pStyle w:val="6"/>
              <w:spacing w:before="213" w:line="216" w:lineRule="auto"/>
              <w:ind w:left="6263"/>
            </w:pPr>
            <w:r>
              <w:rPr>
                <w:spacing w:val="-1"/>
              </w:rPr>
              <w:t>（盖章）</w:t>
            </w:r>
          </w:p>
        </w:tc>
      </w:tr>
      <w:tr w14:paraId="573D1D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2303" w:type="dxa"/>
            <w:gridSpan w:val="2"/>
            <w:vAlign w:val="top"/>
          </w:tcPr>
          <w:p w14:paraId="051E4B04">
            <w:pPr>
              <w:pStyle w:val="6"/>
              <w:spacing w:before="210" w:line="214" w:lineRule="auto"/>
              <w:ind w:left="161"/>
            </w:pPr>
            <w:r>
              <w:rPr>
                <w:spacing w:val="-3"/>
              </w:rPr>
              <w:t>案例申报联系人</w:t>
            </w:r>
          </w:p>
        </w:tc>
        <w:tc>
          <w:tcPr>
            <w:tcW w:w="3189" w:type="dxa"/>
            <w:vAlign w:val="top"/>
          </w:tcPr>
          <w:p w14:paraId="607F1100">
            <w:pPr>
              <w:rPr>
                <w:rFonts w:ascii="Arial"/>
                <w:sz w:val="21"/>
              </w:rPr>
            </w:pPr>
          </w:p>
        </w:tc>
        <w:tc>
          <w:tcPr>
            <w:tcW w:w="1711" w:type="dxa"/>
            <w:vAlign w:val="top"/>
          </w:tcPr>
          <w:p w14:paraId="02654730">
            <w:pPr>
              <w:pStyle w:val="6"/>
              <w:spacing w:before="210" w:line="214" w:lineRule="auto"/>
              <w:ind w:left="305"/>
            </w:pPr>
            <w:r>
              <w:rPr>
                <w:spacing w:val="-3"/>
              </w:rPr>
              <w:t>联系电话</w:t>
            </w:r>
          </w:p>
        </w:tc>
        <w:tc>
          <w:tcPr>
            <w:tcW w:w="2279" w:type="dxa"/>
            <w:vAlign w:val="top"/>
          </w:tcPr>
          <w:p w14:paraId="4CFC6F32">
            <w:pPr>
              <w:rPr>
                <w:rFonts w:ascii="Arial"/>
                <w:sz w:val="21"/>
              </w:rPr>
            </w:pPr>
          </w:p>
        </w:tc>
      </w:tr>
      <w:tr w14:paraId="4C7C88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1508" w:type="dxa"/>
            <w:vAlign w:val="top"/>
          </w:tcPr>
          <w:p w14:paraId="28E588AF">
            <w:pPr>
              <w:pStyle w:val="6"/>
              <w:spacing w:before="307" w:line="214" w:lineRule="auto"/>
              <w:ind w:left="209"/>
            </w:pPr>
            <w:r>
              <w:rPr>
                <w:spacing w:val="-5"/>
              </w:rPr>
              <w:t>单位简介</w:t>
            </w:r>
          </w:p>
        </w:tc>
        <w:tc>
          <w:tcPr>
            <w:tcW w:w="7974" w:type="dxa"/>
            <w:gridSpan w:val="4"/>
            <w:vAlign w:val="top"/>
          </w:tcPr>
          <w:p w14:paraId="5F5B8BC9">
            <w:pPr>
              <w:pStyle w:val="6"/>
              <w:spacing w:before="307" w:line="214" w:lineRule="auto"/>
              <w:ind w:left="105"/>
            </w:pPr>
            <w:r>
              <w:rPr>
                <w:spacing w:val="-2"/>
              </w:rPr>
              <w:t>（简要说明单位基本情况，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39"/>
              </w:rPr>
              <w:t xml:space="preserve"> </w:t>
            </w:r>
            <w:r>
              <w:rPr>
                <w:spacing w:val="-2"/>
              </w:rPr>
              <w:t>字以内。）</w:t>
            </w:r>
          </w:p>
        </w:tc>
      </w:tr>
      <w:tr w14:paraId="1B8A82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08" w:type="dxa"/>
            <w:vMerge w:val="restart"/>
            <w:tcBorders>
              <w:bottom w:val="nil"/>
            </w:tcBorders>
            <w:vAlign w:val="top"/>
          </w:tcPr>
          <w:p w14:paraId="1E2E2320">
            <w:pPr>
              <w:spacing w:line="405" w:lineRule="auto"/>
              <w:rPr>
                <w:rFonts w:ascii="Arial"/>
                <w:sz w:val="21"/>
              </w:rPr>
            </w:pPr>
          </w:p>
          <w:p w14:paraId="4866A72C">
            <w:pPr>
              <w:pStyle w:val="6"/>
              <w:spacing w:before="91" w:line="370" w:lineRule="auto"/>
              <w:ind w:left="489" w:right="190" w:hanging="287"/>
            </w:pPr>
            <w:r>
              <w:rPr>
                <w:spacing w:val="-3"/>
              </w:rPr>
              <w:t>联合申报</w:t>
            </w:r>
            <w:r>
              <w:rPr>
                <w:spacing w:val="-8"/>
              </w:rPr>
              <w:t>单位</w:t>
            </w:r>
          </w:p>
        </w:tc>
        <w:tc>
          <w:tcPr>
            <w:tcW w:w="795" w:type="dxa"/>
            <w:vAlign w:val="top"/>
          </w:tcPr>
          <w:p w14:paraId="5113BD0E">
            <w:pPr>
              <w:pStyle w:val="6"/>
              <w:spacing w:before="212" w:line="216" w:lineRule="auto"/>
              <w:ind w:left="130"/>
            </w:pPr>
            <w:r>
              <w:rPr>
                <w:spacing w:val="-4"/>
              </w:rPr>
              <w:t>序号</w:t>
            </w:r>
          </w:p>
        </w:tc>
        <w:tc>
          <w:tcPr>
            <w:tcW w:w="3189" w:type="dxa"/>
            <w:vAlign w:val="top"/>
          </w:tcPr>
          <w:p w14:paraId="426EA205">
            <w:pPr>
              <w:pStyle w:val="6"/>
              <w:spacing w:before="211" w:line="214" w:lineRule="auto"/>
              <w:ind w:left="1057"/>
            </w:pPr>
            <w:r>
              <w:rPr>
                <w:spacing w:val="-5"/>
              </w:rPr>
              <w:t>单位名称</w:t>
            </w:r>
          </w:p>
        </w:tc>
        <w:tc>
          <w:tcPr>
            <w:tcW w:w="1711" w:type="dxa"/>
            <w:vAlign w:val="top"/>
          </w:tcPr>
          <w:p w14:paraId="651F0719">
            <w:pPr>
              <w:pStyle w:val="6"/>
              <w:spacing w:before="211" w:line="214" w:lineRule="auto"/>
              <w:ind w:left="444"/>
            </w:pPr>
            <w:r>
              <w:rPr>
                <w:spacing w:val="-4"/>
              </w:rPr>
              <w:t>联系人</w:t>
            </w:r>
          </w:p>
        </w:tc>
        <w:tc>
          <w:tcPr>
            <w:tcW w:w="2279" w:type="dxa"/>
            <w:vAlign w:val="top"/>
          </w:tcPr>
          <w:p w14:paraId="01616911">
            <w:pPr>
              <w:pStyle w:val="6"/>
              <w:spacing w:before="211" w:line="214" w:lineRule="auto"/>
              <w:ind w:left="588"/>
            </w:pPr>
            <w:r>
              <w:rPr>
                <w:spacing w:val="-3"/>
              </w:rPr>
              <w:t>联系方式</w:t>
            </w:r>
          </w:p>
        </w:tc>
      </w:tr>
      <w:tr w14:paraId="3C4665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08" w:type="dxa"/>
            <w:vMerge w:val="continue"/>
            <w:tcBorders>
              <w:top w:val="nil"/>
              <w:bottom w:val="nil"/>
            </w:tcBorders>
            <w:vAlign w:val="top"/>
          </w:tcPr>
          <w:p w14:paraId="79B1C5C9">
            <w:pPr>
              <w:rPr>
                <w:rFonts w:ascii="Arial"/>
                <w:sz w:val="21"/>
              </w:rPr>
            </w:pPr>
          </w:p>
        </w:tc>
        <w:tc>
          <w:tcPr>
            <w:tcW w:w="795" w:type="dxa"/>
            <w:vAlign w:val="top"/>
          </w:tcPr>
          <w:p w14:paraId="2E9C1922">
            <w:pPr>
              <w:spacing w:before="257" w:line="189" w:lineRule="auto"/>
              <w:ind w:left="365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p>
        </w:tc>
        <w:tc>
          <w:tcPr>
            <w:tcW w:w="3189" w:type="dxa"/>
            <w:vAlign w:val="top"/>
          </w:tcPr>
          <w:p w14:paraId="1BEE5E22">
            <w:pPr>
              <w:rPr>
                <w:rFonts w:ascii="Arial"/>
                <w:sz w:val="21"/>
              </w:rPr>
            </w:pPr>
          </w:p>
        </w:tc>
        <w:tc>
          <w:tcPr>
            <w:tcW w:w="1711" w:type="dxa"/>
            <w:vAlign w:val="top"/>
          </w:tcPr>
          <w:p w14:paraId="505411D0">
            <w:pPr>
              <w:rPr>
                <w:rFonts w:ascii="Arial"/>
                <w:sz w:val="21"/>
              </w:rPr>
            </w:pPr>
          </w:p>
        </w:tc>
        <w:tc>
          <w:tcPr>
            <w:tcW w:w="2279" w:type="dxa"/>
            <w:vAlign w:val="top"/>
          </w:tcPr>
          <w:p w14:paraId="6328E53D">
            <w:pPr>
              <w:rPr>
                <w:rFonts w:ascii="Arial"/>
                <w:sz w:val="21"/>
              </w:rPr>
            </w:pPr>
          </w:p>
        </w:tc>
      </w:tr>
      <w:tr w14:paraId="0A4B45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08" w:type="dxa"/>
            <w:vMerge w:val="continue"/>
            <w:tcBorders>
              <w:top w:val="nil"/>
            </w:tcBorders>
            <w:vAlign w:val="top"/>
          </w:tcPr>
          <w:p w14:paraId="4021BBE0">
            <w:pPr>
              <w:rPr>
                <w:rFonts w:ascii="Arial"/>
                <w:sz w:val="21"/>
              </w:rPr>
            </w:pPr>
          </w:p>
        </w:tc>
        <w:tc>
          <w:tcPr>
            <w:tcW w:w="795" w:type="dxa"/>
            <w:vAlign w:val="top"/>
          </w:tcPr>
          <w:p w14:paraId="415D8C13">
            <w:pPr>
              <w:spacing w:before="256" w:line="189" w:lineRule="auto"/>
              <w:ind w:left="338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</w:t>
            </w:r>
          </w:p>
        </w:tc>
        <w:tc>
          <w:tcPr>
            <w:tcW w:w="3189" w:type="dxa"/>
            <w:vAlign w:val="top"/>
          </w:tcPr>
          <w:p w14:paraId="34CD2AB3">
            <w:pPr>
              <w:rPr>
                <w:rFonts w:ascii="Arial"/>
                <w:sz w:val="21"/>
              </w:rPr>
            </w:pPr>
          </w:p>
        </w:tc>
        <w:tc>
          <w:tcPr>
            <w:tcW w:w="1711" w:type="dxa"/>
            <w:vAlign w:val="top"/>
          </w:tcPr>
          <w:p w14:paraId="7DF0A9FF">
            <w:pPr>
              <w:rPr>
                <w:rFonts w:ascii="Arial"/>
                <w:sz w:val="21"/>
              </w:rPr>
            </w:pPr>
          </w:p>
        </w:tc>
        <w:tc>
          <w:tcPr>
            <w:tcW w:w="2279" w:type="dxa"/>
            <w:vAlign w:val="top"/>
          </w:tcPr>
          <w:p w14:paraId="57C03F7D">
            <w:pPr>
              <w:rPr>
                <w:rFonts w:ascii="Arial"/>
                <w:sz w:val="21"/>
              </w:rPr>
            </w:pPr>
          </w:p>
        </w:tc>
      </w:tr>
      <w:tr w14:paraId="6FD6BE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2" w:hRule="atLeast"/>
        </w:trPr>
        <w:tc>
          <w:tcPr>
            <w:tcW w:w="1508" w:type="dxa"/>
            <w:vAlign w:val="top"/>
          </w:tcPr>
          <w:p w14:paraId="5F462D18">
            <w:pPr>
              <w:spacing w:line="286" w:lineRule="auto"/>
              <w:rPr>
                <w:rFonts w:ascii="Arial"/>
                <w:sz w:val="21"/>
              </w:rPr>
            </w:pPr>
          </w:p>
          <w:p w14:paraId="64C4FFF8">
            <w:pPr>
              <w:spacing w:line="286" w:lineRule="auto"/>
              <w:rPr>
                <w:rFonts w:ascii="Arial"/>
                <w:sz w:val="21"/>
              </w:rPr>
            </w:pPr>
          </w:p>
          <w:p w14:paraId="39DC9665">
            <w:pPr>
              <w:spacing w:line="286" w:lineRule="auto"/>
              <w:rPr>
                <w:rFonts w:ascii="Arial"/>
                <w:sz w:val="21"/>
              </w:rPr>
            </w:pPr>
          </w:p>
          <w:p w14:paraId="021AC843">
            <w:pPr>
              <w:pStyle w:val="6"/>
              <w:spacing w:before="91" w:line="214" w:lineRule="auto"/>
              <w:ind w:left="209"/>
            </w:pPr>
            <w:r>
              <w:rPr>
                <w:spacing w:val="-5"/>
              </w:rPr>
              <w:t>案例领域</w:t>
            </w:r>
          </w:p>
        </w:tc>
        <w:tc>
          <w:tcPr>
            <w:tcW w:w="7974" w:type="dxa"/>
            <w:gridSpan w:val="4"/>
            <w:vAlign w:val="top"/>
          </w:tcPr>
          <w:p w14:paraId="620F3839">
            <w:pPr>
              <w:pStyle w:val="6"/>
              <w:spacing w:before="174" w:line="214" w:lineRule="auto"/>
              <w:ind w:left="124"/>
            </w:pPr>
            <w:r>
              <w:rPr>
                <w:rFonts w:ascii="Times New Roman" w:hAnsi="Times New Roman" w:eastAsia="Times New Roman" w:cs="Times New Roman"/>
                <w:spacing w:val="-2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50"/>
              </w:rPr>
              <w:t xml:space="preserve"> </w:t>
            </w:r>
            <w:r>
              <w:rPr>
                <w:spacing w:val="-2"/>
              </w:rPr>
              <w:t xml:space="preserve">数据要素市场化配置改革 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□</w:t>
            </w:r>
            <w:r>
              <w:rPr>
                <w:spacing w:val="-2"/>
              </w:rPr>
              <w:t>基础设施建设</w:t>
            </w:r>
          </w:p>
          <w:p w14:paraId="57BC9B2C">
            <w:pPr>
              <w:spacing w:line="323" w:lineRule="auto"/>
              <w:rPr>
                <w:rFonts w:ascii="Arial"/>
                <w:sz w:val="21"/>
              </w:rPr>
            </w:pPr>
          </w:p>
          <w:p w14:paraId="45324D68">
            <w:pPr>
              <w:pStyle w:val="6"/>
              <w:spacing w:before="91" w:line="215" w:lineRule="auto"/>
              <w:ind w:left="124"/>
            </w:pPr>
            <w:r>
              <w:rPr>
                <w:rFonts w:ascii="Times New Roman" w:hAnsi="Times New Roman" w:eastAsia="Times New Roman" w:cs="Times New Roman"/>
                <w:spacing w:val="-2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-37"/>
              </w:rPr>
              <w:t xml:space="preserve"> </w:t>
            </w:r>
            <w:r>
              <w:rPr>
                <w:spacing w:val="-2"/>
              </w:rPr>
              <w:t xml:space="preserve">生产力布局和区域合作 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□</w:t>
            </w:r>
            <w:r>
              <w:rPr>
                <w:spacing w:val="-2"/>
              </w:rPr>
              <w:t>科技创新和产业创新深度融合</w:t>
            </w:r>
          </w:p>
          <w:p w14:paraId="6644F4DD">
            <w:pPr>
              <w:spacing w:line="363" w:lineRule="auto"/>
              <w:rPr>
                <w:rFonts w:ascii="Arial"/>
                <w:sz w:val="21"/>
              </w:rPr>
            </w:pPr>
          </w:p>
          <w:p w14:paraId="16A87D06">
            <w:pPr>
              <w:pStyle w:val="6"/>
              <w:spacing w:before="91" w:line="213" w:lineRule="auto"/>
              <w:ind w:left="124"/>
            </w:pPr>
            <w:r>
              <w:rPr>
                <w:rFonts w:ascii="Times New Roman" w:hAnsi="Times New Roman" w:eastAsia="Times New Roman" w:cs="Times New Roman"/>
                <w:spacing w:val="-1"/>
              </w:rPr>
              <w:t>□</w:t>
            </w:r>
            <w:r>
              <w:rPr>
                <w:spacing w:val="-1"/>
              </w:rPr>
              <w:t xml:space="preserve">场景应用拓展 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□</w:t>
            </w:r>
            <w:r>
              <w:rPr>
                <w:spacing w:val="-1"/>
              </w:rPr>
              <w:t xml:space="preserve">对外合作 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□</w:t>
            </w:r>
            <w:r>
              <w:rPr>
                <w:spacing w:val="-1"/>
              </w:rPr>
              <w:t>适数化改革</w:t>
            </w:r>
          </w:p>
        </w:tc>
      </w:tr>
      <w:tr w14:paraId="7775C3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508" w:type="dxa"/>
            <w:vAlign w:val="top"/>
          </w:tcPr>
          <w:p w14:paraId="5A469F6B">
            <w:pPr>
              <w:pStyle w:val="6"/>
              <w:spacing w:before="265" w:line="214" w:lineRule="auto"/>
              <w:ind w:left="244"/>
            </w:pPr>
            <w:r>
              <w:rPr>
                <w:spacing w:val="-13"/>
              </w:rPr>
              <w:t>申报项目</w:t>
            </w:r>
          </w:p>
        </w:tc>
        <w:tc>
          <w:tcPr>
            <w:tcW w:w="7974" w:type="dxa"/>
            <w:gridSpan w:val="4"/>
            <w:vAlign w:val="top"/>
          </w:tcPr>
          <w:p w14:paraId="69400C6F">
            <w:pPr>
              <w:pStyle w:val="6"/>
              <w:spacing w:before="263" w:line="215" w:lineRule="auto"/>
              <w:ind w:left="361"/>
            </w:pPr>
            <w:r>
              <w:rPr>
                <w:spacing w:val="-5"/>
              </w:rPr>
              <w:t>改革创新优秀案例</w:t>
            </w:r>
          </w:p>
        </w:tc>
      </w:tr>
      <w:tr w14:paraId="46D615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508" w:type="dxa"/>
            <w:vAlign w:val="top"/>
          </w:tcPr>
          <w:p w14:paraId="51D2098B">
            <w:pPr>
              <w:pStyle w:val="6"/>
              <w:spacing w:before="272" w:line="215" w:lineRule="auto"/>
              <w:ind w:left="209"/>
            </w:pPr>
            <w:r>
              <w:rPr>
                <w:spacing w:val="-5"/>
              </w:rPr>
              <w:t>案例名称</w:t>
            </w:r>
          </w:p>
        </w:tc>
        <w:tc>
          <w:tcPr>
            <w:tcW w:w="7974" w:type="dxa"/>
            <w:gridSpan w:val="4"/>
            <w:vAlign w:val="top"/>
          </w:tcPr>
          <w:p w14:paraId="0BBF386E">
            <w:pPr>
              <w:pStyle w:val="6"/>
              <w:spacing w:before="272" w:line="215" w:lineRule="auto"/>
              <w:ind w:left="131"/>
            </w:pPr>
            <w:r>
              <w:rPr>
                <w:spacing w:val="-3"/>
              </w:rPr>
              <w:t>需突出案例的亮点或观点。</w:t>
            </w:r>
          </w:p>
        </w:tc>
      </w:tr>
      <w:tr w14:paraId="1E9B49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508" w:type="dxa"/>
            <w:vAlign w:val="top"/>
          </w:tcPr>
          <w:p w14:paraId="0A504CDD">
            <w:pPr>
              <w:pStyle w:val="6"/>
              <w:spacing w:before="267" w:line="215" w:lineRule="auto"/>
              <w:ind w:left="209"/>
            </w:pPr>
            <w:r>
              <w:rPr>
                <w:spacing w:val="-5"/>
              </w:rPr>
              <w:t>案例摘要</w:t>
            </w:r>
          </w:p>
        </w:tc>
        <w:tc>
          <w:tcPr>
            <w:tcW w:w="7974" w:type="dxa"/>
            <w:gridSpan w:val="4"/>
            <w:vAlign w:val="top"/>
          </w:tcPr>
          <w:p w14:paraId="7DA7DA74">
            <w:pPr>
              <w:pStyle w:val="6"/>
              <w:spacing w:before="267" w:line="214" w:lineRule="auto"/>
              <w:ind w:left="105"/>
            </w:pPr>
            <w:r>
              <w:rPr>
                <w:spacing w:val="-2"/>
              </w:rPr>
              <w:t>（简要总结归纳案例内容及亮点，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45"/>
              </w:rPr>
              <w:t xml:space="preserve"> </w:t>
            </w:r>
            <w:r>
              <w:rPr>
                <w:spacing w:val="-2"/>
              </w:rPr>
              <w:t>字以内。）</w:t>
            </w:r>
          </w:p>
        </w:tc>
      </w:tr>
      <w:tr w14:paraId="484C4C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6" w:hRule="atLeast"/>
        </w:trPr>
        <w:tc>
          <w:tcPr>
            <w:tcW w:w="1508" w:type="dxa"/>
            <w:vAlign w:val="top"/>
          </w:tcPr>
          <w:p w14:paraId="36D2DC67">
            <w:pPr>
              <w:spacing w:line="246" w:lineRule="auto"/>
              <w:rPr>
                <w:rFonts w:ascii="Arial"/>
                <w:sz w:val="21"/>
              </w:rPr>
            </w:pPr>
          </w:p>
          <w:p w14:paraId="3C3964A0">
            <w:pPr>
              <w:spacing w:line="246" w:lineRule="auto"/>
              <w:rPr>
                <w:rFonts w:ascii="Arial"/>
                <w:sz w:val="21"/>
              </w:rPr>
            </w:pPr>
          </w:p>
          <w:p w14:paraId="1B0CF3E8">
            <w:pPr>
              <w:spacing w:line="247" w:lineRule="auto"/>
              <w:rPr>
                <w:rFonts w:ascii="Arial"/>
                <w:sz w:val="21"/>
              </w:rPr>
            </w:pPr>
          </w:p>
          <w:p w14:paraId="739DDDF9">
            <w:pPr>
              <w:spacing w:line="247" w:lineRule="auto"/>
              <w:rPr>
                <w:rFonts w:ascii="Arial"/>
                <w:sz w:val="21"/>
              </w:rPr>
            </w:pPr>
          </w:p>
          <w:p w14:paraId="15643D2B">
            <w:pPr>
              <w:spacing w:line="247" w:lineRule="auto"/>
              <w:rPr>
                <w:rFonts w:ascii="Arial"/>
                <w:sz w:val="21"/>
              </w:rPr>
            </w:pPr>
          </w:p>
          <w:p w14:paraId="37E50640">
            <w:pPr>
              <w:pStyle w:val="6"/>
              <w:spacing w:before="91" w:line="215" w:lineRule="auto"/>
              <w:ind w:left="209"/>
            </w:pPr>
            <w:r>
              <w:rPr>
                <w:spacing w:val="-5"/>
              </w:rPr>
              <w:t>案例正文</w:t>
            </w:r>
          </w:p>
        </w:tc>
        <w:tc>
          <w:tcPr>
            <w:tcW w:w="7974" w:type="dxa"/>
            <w:gridSpan w:val="4"/>
            <w:vAlign w:val="top"/>
          </w:tcPr>
          <w:p w14:paraId="4A0362B5">
            <w:pPr>
              <w:pStyle w:val="6"/>
              <w:spacing w:before="214" w:line="368" w:lineRule="auto"/>
              <w:ind w:left="133" w:right="106" w:firstLine="531"/>
            </w:pPr>
            <w:r>
              <w:rPr>
                <w:spacing w:val="2"/>
              </w:rPr>
              <w:t>（正文字数控制在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2500</w:t>
            </w:r>
            <w:r>
              <w:rPr>
                <w:rFonts w:ascii="Times New Roman" w:hAnsi="Times New Roman" w:eastAsia="Times New Roman" w:cs="Times New Roman"/>
                <w:spacing w:val="36"/>
              </w:rPr>
              <w:t xml:space="preserve"> </w:t>
            </w:r>
            <w:r>
              <w:rPr>
                <w:spacing w:val="2"/>
              </w:rPr>
              <w:t>字左右，在证明材料中至少上传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2"/>
              </w:rPr>
              <w:t>3</w:t>
            </w:r>
            <w:r>
              <w:rPr>
                <w:spacing w:val="-5"/>
              </w:rPr>
              <w:t>张高清图片）</w:t>
            </w:r>
          </w:p>
          <w:p w14:paraId="058389D6">
            <w:pPr>
              <w:spacing w:line="221" w:lineRule="auto"/>
              <w:ind w:left="67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一、案例背景</w:t>
            </w:r>
          </w:p>
          <w:p w14:paraId="1F042E40">
            <w:pPr>
              <w:pStyle w:val="6"/>
              <w:spacing w:before="227" w:line="214" w:lineRule="auto"/>
              <w:jc w:val="right"/>
            </w:pPr>
            <w:r>
              <w:rPr>
                <w:spacing w:val="-11"/>
              </w:rPr>
              <w:t>简要描述存在问题、面临挑战、治理需求等，及预期目标</w:t>
            </w:r>
            <w:r>
              <w:rPr>
                <w:spacing w:val="-12"/>
              </w:rPr>
              <w:t>等。</w:t>
            </w:r>
          </w:p>
          <w:p w14:paraId="25CAFD67">
            <w:pPr>
              <w:spacing w:before="233" w:line="223" w:lineRule="auto"/>
              <w:ind w:left="67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二、主要做法</w:t>
            </w:r>
          </w:p>
        </w:tc>
      </w:tr>
    </w:tbl>
    <w:p w14:paraId="7D35D4CB">
      <w:pPr>
        <w:pStyle w:val="2"/>
      </w:pPr>
    </w:p>
    <w:p w14:paraId="622C2437">
      <w:pPr>
        <w:sectPr>
          <w:footerReference r:id="rId5" w:type="default"/>
          <w:pgSz w:w="11906" w:h="16839"/>
          <w:pgMar w:top="1431" w:right="1168" w:bottom="1156" w:left="1250" w:header="0" w:footer="768" w:gutter="0"/>
          <w:cols w:space="720" w:num="1"/>
        </w:sectPr>
      </w:pPr>
    </w:p>
    <w:p w14:paraId="427075DC">
      <w:pPr>
        <w:spacing w:line="91" w:lineRule="auto"/>
        <w:rPr>
          <w:rFonts w:ascii="Arial"/>
          <w:sz w:val="2"/>
        </w:rPr>
      </w:pPr>
    </w:p>
    <w:tbl>
      <w:tblPr>
        <w:tblStyle w:val="5"/>
        <w:tblW w:w="948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8"/>
        <w:gridCol w:w="7974"/>
      </w:tblGrid>
      <w:tr w14:paraId="3BECCA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7" w:hRule="atLeast"/>
        </w:trPr>
        <w:tc>
          <w:tcPr>
            <w:tcW w:w="1508" w:type="dxa"/>
            <w:vAlign w:val="top"/>
          </w:tcPr>
          <w:p w14:paraId="616FB8CF">
            <w:pPr>
              <w:rPr>
                <w:rFonts w:ascii="Arial"/>
                <w:sz w:val="21"/>
              </w:rPr>
            </w:pPr>
          </w:p>
        </w:tc>
        <w:tc>
          <w:tcPr>
            <w:tcW w:w="7974" w:type="dxa"/>
            <w:vAlign w:val="top"/>
          </w:tcPr>
          <w:p w14:paraId="1BBDF15F">
            <w:pPr>
              <w:pStyle w:val="6"/>
              <w:spacing w:before="210" w:line="368" w:lineRule="auto"/>
              <w:ind w:left="113" w:right="104" w:firstLine="570"/>
            </w:pPr>
            <w:r>
              <w:rPr>
                <w:spacing w:val="-4"/>
              </w:rPr>
              <w:t>聚焦改革创新，描述采取的具体政策举措、组织模式、体制</w:t>
            </w:r>
            <w:r>
              <w:rPr>
                <w:spacing w:val="-1"/>
              </w:rPr>
              <w:t>机制改革、制度创新等。</w:t>
            </w:r>
          </w:p>
          <w:p w14:paraId="5B1CB647">
            <w:pPr>
              <w:spacing w:before="3" w:line="222" w:lineRule="auto"/>
              <w:ind w:left="68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三、成效亮点</w:t>
            </w:r>
          </w:p>
          <w:p w14:paraId="668D7481">
            <w:pPr>
              <w:pStyle w:val="6"/>
              <w:spacing w:before="227" w:line="214" w:lineRule="auto"/>
              <w:ind w:left="678"/>
            </w:pPr>
            <w:r>
              <w:rPr>
                <w:spacing w:val="-1"/>
              </w:rPr>
              <w:t>描述具体成效、特色亮点和发挥作用等。</w:t>
            </w:r>
          </w:p>
          <w:p w14:paraId="7FBF460F">
            <w:pPr>
              <w:spacing w:before="233" w:line="222" w:lineRule="auto"/>
              <w:ind w:left="69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四、经验总结</w:t>
            </w:r>
          </w:p>
          <w:p w14:paraId="34D871D1">
            <w:pPr>
              <w:pStyle w:val="6"/>
              <w:spacing w:before="223" w:line="369" w:lineRule="auto"/>
              <w:ind w:left="124" w:right="107" w:firstLine="569"/>
            </w:pPr>
            <w:r>
              <w:rPr>
                <w:spacing w:val="6"/>
              </w:rPr>
              <w:t>总结形成的具有普遍意义、推广价值的新政策新模式新机</w:t>
            </w:r>
            <w:r>
              <w:rPr>
                <w:spacing w:val="-1"/>
              </w:rPr>
              <w:t>制，主要突出改革点、突破点、创新点。</w:t>
            </w:r>
          </w:p>
          <w:p w14:paraId="346ED057">
            <w:pPr>
              <w:spacing w:before="1" w:line="183" w:lineRule="auto"/>
              <w:ind w:left="682"/>
              <w:rPr>
                <w:rFonts w:ascii="微软雅黑" w:hAnsi="微软雅黑" w:eastAsia="微软雅黑" w:cs="微软雅黑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五、证明材料</w:t>
            </w:r>
            <w:r>
              <w:rPr>
                <w:rFonts w:ascii="微软雅黑" w:hAnsi="微软雅黑" w:eastAsia="微软雅黑" w:cs="微软雅黑"/>
                <w:spacing w:val="-2"/>
                <w:sz w:val="28"/>
                <w:szCs w:val="28"/>
              </w:rPr>
              <w:t>（在系统中上传）</w:t>
            </w:r>
          </w:p>
          <w:p w14:paraId="304B3E8A">
            <w:pPr>
              <w:pStyle w:val="6"/>
              <w:spacing w:before="194" w:line="298" w:lineRule="auto"/>
              <w:ind w:left="124" w:right="23" w:firstLine="541"/>
            </w:pPr>
            <w:r>
              <w:rPr>
                <w:spacing w:val="-4"/>
              </w:rPr>
              <w:t>包括但不限于各类资质证明、知识产权证明、第三方检测报</w:t>
            </w:r>
            <w:r>
              <w:rPr>
                <w:spacing w:val="-10"/>
              </w:rPr>
              <w:t>告或用户验收报告、媒体报道、行业奖项、</w:t>
            </w:r>
            <w:r>
              <w:rPr>
                <w:spacing w:val="-11"/>
              </w:rPr>
              <w:t>高清图片等佐证材料。</w:t>
            </w:r>
          </w:p>
        </w:tc>
      </w:tr>
      <w:tr w14:paraId="2B29A2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3" w:hRule="atLeast"/>
        </w:trPr>
        <w:tc>
          <w:tcPr>
            <w:tcW w:w="1508" w:type="dxa"/>
            <w:vAlign w:val="top"/>
          </w:tcPr>
          <w:p w14:paraId="2D67F84F">
            <w:pPr>
              <w:spacing w:line="245" w:lineRule="auto"/>
              <w:rPr>
                <w:rFonts w:ascii="Arial"/>
                <w:sz w:val="21"/>
              </w:rPr>
            </w:pPr>
          </w:p>
          <w:p w14:paraId="7A4AC1B6">
            <w:pPr>
              <w:spacing w:line="245" w:lineRule="auto"/>
              <w:rPr>
                <w:rFonts w:ascii="Arial"/>
                <w:sz w:val="21"/>
              </w:rPr>
            </w:pPr>
          </w:p>
          <w:p w14:paraId="3E433D98">
            <w:pPr>
              <w:spacing w:line="246" w:lineRule="auto"/>
              <w:rPr>
                <w:rFonts w:ascii="Arial"/>
                <w:sz w:val="21"/>
              </w:rPr>
            </w:pPr>
          </w:p>
          <w:p w14:paraId="55988694">
            <w:pPr>
              <w:spacing w:line="246" w:lineRule="auto"/>
              <w:rPr>
                <w:rFonts w:ascii="Arial"/>
                <w:sz w:val="21"/>
              </w:rPr>
            </w:pPr>
          </w:p>
          <w:p w14:paraId="102CED85">
            <w:pPr>
              <w:spacing w:line="246" w:lineRule="auto"/>
              <w:rPr>
                <w:rFonts w:ascii="Arial"/>
                <w:sz w:val="21"/>
              </w:rPr>
            </w:pPr>
          </w:p>
          <w:p w14:paraId="2BB04360">
            <w:pPr>
              <w:spacing w:line="246" w:lineRule="auto"/>
              <w:rPr>
                <w:rFonts w:ascii="Arial"/>
                <w:sz w:val="21"/>
              </w:rPr>
            </w:pPr>
          </w:p>
          <w:p w14:paraId="200EBB88">
            <w:pPr>
              <w:spacing w:line="246" w:lineRule="auto"/>
              <w:rPr>
                <w:rFonts w:ascii="Arial"/>
                <w:sz w:val="21"/>
              </w:rPr>
            </w:pPr>
          </w:p>
          <w:p w14:paraId="1CB90B78">
            <w:pPr>
              <w:spacing w:line="246" w:lineRule="auto"/>
              <w:rPr>
                <w:rFonts w:ascii="Arial"/>
                <w:sz w:val="21"/>
              </w:rPr>
            </w:pPr>
          </w:p>
          <w:p w14:paraId="0B5C74E4">
            <w:pPr>
              <w:spacing w:line="246" w:lineRule="auto"/>
              <w:rPr>
                <w:rFonts w:ascii="Arial"/>
                <w:sz w:val="21"/>
              </w:rPr>
            </w:pPr>
          </w:p>
          <w:p w14:paraId="44F209FD">
            <w:pPr>
              <w:spacing w:line="246" w:lineRule="auto"/>
              <w:rPr>
                <w:rFonts w:ascii="Arial"/>
                <w:sz w:val="21"/>
              </w:rPr>
            </w:pPr>
          </w:p>
          <w:p w14:paraId="75C5BD2D">
            <w:pPr>
              <w:spacing w:line="246" w:lineRule="auto"/>
              <w:rPr>
                <w:rFonts w:ascii="Arial"/>
                <w:sz w:val="21"/>
              </w:rPr>
            </w:pPr>
          </w:p>
          <w:p w14:paraId="27560272">
            <w:pPr>
              <w:spacing w:line="246" w:lineRule="auto"/>
              <w:rPr>
                <w:rFonts w:ascii="Arial"/>
                <w:sz w:val="21"/>
              </w:rPr>
            </w:pPr>
          </w:p>
          <w:p w14:paraId="6EF77AE5">
            <w:pPr>
              <w:pStyle w:val="6"/>
              <w:spacing w:before="91" w:line="214" w:lineRule="auto"/>
              <w:ind w:left="244"/>
            </w:pPr>
            <w:r>
              <w:rPr>
                <w:spacing w:val="-13"/>
              </w:rPr>
              <w:t>申报承诺</w:t>
            </w:r>
          </w:p>
        </w:tc>
        <w:tc>
          <w:tcPr>
            <w:tcW w:w="7974" w:type="dxa"/>
            <w:vAlign w:val="top"/>
          </w:tcPr>
          <w:p w14:paraId="15E82D7F">
            <w:pPr>
              <w:pStyle w:val="6"/>
              <w:spacing w:before="211" w:line="369" w:lineRule="auto"/>
              <w:ind w:left="116" w:right="75" w:firstLine="558"/>
              <w:jc w:val="both"/>
            </w:pPr>
            <w:r>
              <w:rPr>
                <w:spacing w:val="1"/>
              </w:rPr>
              <w:t>本单位对申报</w:t>
            </w:r>
            <w:r>
              <w:rPr>
                <w:spacing w:val="-6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2026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1"/>
              </w:rPr>
              <w:t>年浙江省数字经济发展</w:t>
            </w:r>
            <w:r>
              <w:t>优秀案例提交的</w:t>
            </w:r>
            <w:r>
              <w:rPr>
                <w:spacing w:val="-2"/>
              </w:rPr>
              <w:t>所有材料和数据的真实性负责，不存在知识</w:t>
            </w:r>
            <w:r>
              <w:rPr>
                <w:spacing w:val="-3"/>
              </w:rPr>
              <w:t>产权纠纷，在质量、</w:t>
            </w:r>
            <w:r>
              <w:rPr>
                <w:spacing w:val="-1"/>
              </w:rPr>
              <w:t>安全、信誉和社会责任等方面无不良记录。</w:t>
            </w:r>
          </w:p>
          <w:p w14:paraId="78775160">
            <w:pPr>
              <w:pStyle w:val="6"/>
              <w:spacing w:before="36" w:line="395" w:lineRule="auto"/>
              <w:ind w:left="109" w:right="80" w:firstLine="565"/>
              <w:jc w:val="both"/>
            </w:pPr>
            <w:r>
              <w:rPr>
                <w:spacing w:val="-3"/>
              </w:rPr>
              <w:t>本单位对申报提交的相关文字和图片均已审核，确认无误。</w:t>
            </w:r>
            <w:r>
              <w:rPr>
                <w:spacing w:val="-2"/>
              </w:rPr>
              <w:t>所有提交材料内容未涉及国家秘密、个人信息和</w:t>
            </w:r>
            <w:r>
              <w:rPr>
                <w:spacing w:val="-3"/>
              </w:rPr>
              <w:t>其他敏感信息。在不涉及商业机密的情况下，自愿公开分享案例内容</w:t>
            </w:r>
            <w:r>
              <w:rPr>
                <w:spacing w:val="-4"/>
              </w:rPr>
              <w:t>，并进行宣</w:t>
            </w:r>
            <w:r>
              <w:rPr>
                <w:spacing w:val="-1"/>
              </w:rPr>
              <w:t>传推广。（如有部分不同意公开内容请注明）</w:t>
            </w:r>
          </w:p>
          <w:p w14:paraId="32BF64F6">
            <w:pPr>
              <w:spacing w:line="309" w:lineRule="auto"/>
              <w:rPr>
                <w:rFonts w:ascii="Arial"/>
                <w:sz w:val="21"/>
              </w:rPr>
            </w:pPr>
          </w:p>
          <w:p w14:paraId="61782556">
            <w:pPr>
              <w:spacing w:line="309" w:lineRule="auto"/>
              <w:rPr>
                <w:rFonts w:ascii="Arial"/>
                <w:sz w:val="21"/>
              </w:rPr>
            </w:pPr>
          </w:p>
          <w:p w14:paraId="521BDC31">
            <w:pPr>
              <w:spacing w:line="309" w:lineRule="auto"/>
              <w:rPr>
                <w:rFonts w:ascii="Arial"/>
                <w:sz w:val="21"/>
              </w:rPr>
            </w:pPr>
          </w:p>
          <w:p w14:paraId="1DE610C9">
            <w:pPr>
              <w:pStyle w:val="6"/>
              <w:spacing w:before="91" w:line="214" w:lineRule="auto"/>
              <w:ind w:left="2677"/>
            </w:pPr>
            <w:r>
              <w:rPr>
                <w:spacing w:val="-7"/>
              </w:rPr>
              <w:t>申报单位（盖章）</w:t>
            </w:r>
          </w:p>
          <w:p w14:paraId="3DB05829">
            <w:pPr>
              <w:pStyle w:val="6"/>
              <w:spacing w:before="236" w:line="216" w:lineRule="auto"/>
              <w:ind w:left="4739"/>
            </w:pPr>
            <w:r>
              <w:rPr>
                <w:spacing w:val="-13"/>
              </w:rPr>
              <w:t>年</w:t>
            </w:r>
            <w:r>
              <w:rPr>
                <w:spacing w:val="6"/>
              </w:rPr>
              <w:t xml:space="preserve">    </w:t>
            </w:r>
            <w:r>
              <w:rPr>
                <w:spacing w:val="-13"/>
              </w:rPr>
              <w:t>月</w:t>
            </w:r>
            <w:r>
              <w:rPr>
                <w:spacing w:val="15"/>
              </w:rPr>
              <w:t xml:space="preserve">    </w:t>
            </w:r>
            <w:r>
              <w:rPr>
                <w:spacing w:val="-13"/>
              </w:rPr>
              <w:t>日</w:t>
            </w:r>
          </w:p>
        </w:tc>
      </w:tr>
    </w:tbl>
    <w:p w14:paraId="5CAB7194">
      <w:pPr>
        <w:spacing w:before="19" w:line="30" w:lineRule="exact"/>
      </w:pPr>
      <w:bookmarkStart w:id="0" w:name="_GoBack"/>
      <w:bookmarkEnd w:id="0"/>
    </w:p>
    <w:sectPr>
      <w:headerReference r:id="rId6" w:type="default"/>
      <w:footerReference r:id="rId7" w:type="default"/>
      <w:pgSz w:w="11906" w:h="16839"/>
      <w:pgMar w:top="400" w:right="1785" w:bottom="1584" w:left="1588" w:header="0" w:footer="11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08812">
    <w:pPr>
      <w:pStyle w:val="2"/>
      <w:spacing w:line="378" w:lineRule="exact"/>
      <w:ind w:left="549"/>
      <w:rPr>
        <w:sz w:val="28"/>
        <w:szCs w:val="28"/>
      </w:rPr>
    </w:pPr>
    <w:r>
      <w:rPr>
        <w:spacing w:val="-15"/>
        <w:position w:val="1"/>
        <w:sz w:val="28"/>
        <w:szCs w:val="28"/>
      </w:rPr>
      <w:t>—</w:t>
    </w:r>
    <w:r>
      <w:rPr>
        <w:spacing w:val="6"/>
        <w:position w:val="1"/>
        <w:sz w:val="28"/>
        <w:szCs w:val="28"/>
      </w:rPr>
      <w:t xml:space="preserve">  </w:t>
    </w:r>
    <w:r>
      <w:rPr>
        <w:spacing w:val="-15"/>
        <w:position w:val="1"/>
        <w:sz w:val="28"/>
        <w:szCs w:val="28"/>
      </w:rPr>
      <w:t>10</w:t>
    </w:r>
    <w:r>
      <w:rPr>
        <w:spacing w:val="63"/>
        <w:position w:val="1"/>
        <w:sz w:val="28"/>
        <w:szCs w:val="28"/>
      </w:rPr>
      <w:t xml:space="preserve"> </w:t>
    </w:r>
    <w:r>
      <w:rPr>
        <w:spacing w:val="-15"/>
        <w:position w:val="1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81BD3">
    <w:pPr>
      <w:pStyle w:val="2"/>
      <w:spacing w:line="381" w:lineRule="exact"/>
      <w:rPr>
        <w:sz w:val="28"/>
        <w:szCs w:val="28"/>
      </w:rPr>
    </w:pPr>
    <w:r>
      <w:rPr>
        <w:spacing w:val="-15"/>
        <w:position w:val="1"/>
        <w:sz w:val="28"/>
        <w:szCs w:val="28"/>
      </w:rPr>
      <w:t>—</w:t>
    </w:r>
    <w:r>
      <w:rPr>
        <w:spacing w:val="6"/>
        <w:position w:val="1"/>
        <w:sz w:val="28"/>
        <w:szCs w:val="28"/>
      </w:rPr>
      <w:t xml:space="preserve">  </w:t>
    </w:r>
    <w:r>
      <w:rPr>
        <w:spacing w:val="-15"/>
        <w:position w:val="1"/>
        <w:sz w:val="28"/>
        <w:szCs w:val="28"/>
      </w:rPr>
      <w:t>14</w:t>
    </w:r>
    <w:r>
      <w:rPr>
        <w:spacing w:val="63"/>
        <w:position w:val="1"/>
        <w:sz w:val="28"/>
        <w:szCs w:val="28"/>
      </w:rPr>
      <w:t xml:space="preserve"> </w:t>
    </w:r>
    <w:r>
      <w:rPr>
        <w:spacing w:val="-15"/>
        <w:position w:val="1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01AA9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AD53B6"/>
    <w:rsid w:val="69CF0864"/>
    <w:rsid w:val="771974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932</Words>
  <Characters>950</Characters>
  <TotalTime>0</TotalTime>
  <ScaleCrop>false</ScaleCrop>
  <LinksUpToDate>false</LinksUpToDate>
  <CharactersWithSpaces>1056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2026-08-26T17:24:00Z</dcterms:created>
  <dc:creator>周小平</dc:creator>
  <cp:lastModifiedBy>吕德</cp:lastModifiedBy>
  <dcterms:modified xsi:type="dcterms:W3CDTF">2026-09-11T01:24:50Z</dcterms:modified>
  <dc:title>浙经信软件〔2010〕150号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2026-09-11T08:59:52Z</vt:filetime>
  </property>
  <property fmtid="{D5CDD505-2E9C-101B-9397-08002B2CF9AE}" pid="4" name="KSOTemplateDocerSaveRecord">
    <vt:lpwstr>eyJoZGlkIjoiZjZhODBmMmZkZjZiZGE3ODAwNmZlMzYwNmUwMjhkZWMiLCJ1c2VySWQiOiIxNzM3OTE2MDg2In0=</vt:lpwstr>
  </property>
  <property fmtid="{D5CDD505-2E9C-101B-9397-08002B2CF9AE}" pid="5" name="KSOProductBuildVer">
    <vt:lpwstr>2052-12.1.0.28043</vt:lpwstr>
  </property>
  <property fmtid="{D5CDD505-2E9C-101B-9397-08002B2CF9AE}" pid="6" name="ICV">
    <vt:lpwstr>A076729E515D4D62BD379FDB4EC994F6_12</vt:lpwstr>
  </property>
</Properties>
</file>