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  <w:lang w:val="en-US" w:eastAsia="zh-CN"/>
        </w:rPr>
        <w:t>2</w:t>
      </w:r>
    </w:p>
    <w:p>
      <w:pPr>
        <w:spacing w:after="0" w:line="58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</w:rPr>
      </w:pPr>
    </w:p>
    <w:p>
      <w:pPr>
        <w:pStyle w:val="11"/>
        <w:widowControl/>
        <w:shd w:val="clear" w:color="auto" w:fill="FFFFFF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</w:pP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t>生命健康专项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bidi="ar"/>
        </w:rPr>
        <w:t>2026年度</w:t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t>项目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bidi="ar"/>
        </w:rPr>
        <w:t>指南建议</w:t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t>征集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bidi="ar"/>
        </w:rPr>
        <w:t>表</w:t>
      </w:r>
    </w:p>
    <w:p>
      <w:pPr>
        <w:spacing w:after="0" w:line="580" w:lineRule="exact"/>
        <w:jc w:val="center"/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eastAsia="zh-CN" w:bidi="ar"/>
        </w:rPr>
      </w:pP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eastAsia="zh-CN" w:bidi="ar"/>
        </w:rPr>
        <w:t>（重点支持</w:t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t>项目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eastAsia="zh-CN" w:bidi="ar"/>
        </w:rPr>
        <w:t>）</w:t>
      </w:r>
    </w:p>
    <w:p>
      <w:pPr>
        <w:spacing w:after="0" w:line="58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</w:rPr>
      </w:pPr>
    </w:p>
    <w:tbl>
      <w:tblPr>
        <w:tblStyle w:val="13"/>
        <w:tblW w:w="106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030"/>
        <w:gridCol w:w="1267"/>
        <w:gridCol w:w="1060"/>
        <w:gridCol w:w="1000"/>
        <w:gridCol w:w="117"/>
        <w:gridCol w:w="1000"/>
        <w:gridCol w:w="1080"/>
        <w:gridCol w:w="1110"/>
        <w:gridCol w:w="852"/>
        <w:gridCol w:w="10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指南建议名称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 w:bidi="ar"/>
              </w:rPr>
              <w:t>（学科代码）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指南建议所属领域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□药物机制与新药发现  □医用科学仪器与专用器械  □脑机接口  □关键生物技术  □精准医学         (勾选重点领域）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项目    负责人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（姓名）</w:t>
            </w:r>
          </w:p>
        </w:tc>
        <w:tc>
          <w:tcPr>
            <w:tcW w:w="23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（职务职称）</w:t>
            </w:r>
          </w:p>
        </w:tc>
        <w:tc>
          <w:tcPr>
            <w:tcW w:w="21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（依托单位）</w:t>
            </w:r>
          </w:p>
        </w:tc>
        <w:tc>
          <w:tcPr>
            <w:tcW w:w="21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（支撑科创平台）</w:t>
            </w:r>
          </w:p>
        </w:tc>
        <w:tc>
          <w:tcPr>
            <w:tcW w:w="1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（主持国基金</w:t>
            </w:r>
            <w:r>
              <w:rPr>
                <w:rFonts w:hint="eastAsia"/>
                <w:lang w:eastAsia="zh-CN"/>
              </w:rPr>
              <w:t>面上项目、</w:t>
            </w:r>
            <w:r>
              <w:rPr>
                <w:rFonts w:hint="eastAsia"/>
              </w:rPr>
              <w:t>重点</w:t>
            </w:r>
            <w:r>
              <w:rPr>
                <w:rFonts w:hint="eastAsia"/>
                <w:lang w:eastAsia="zh-CN"/>
              </w:rPr>
              <w:t>以上</w:t>
            </w:r>
            <w:r>
              <w:rPr>
                <w:rFonts w:hint="eastAsia"/>
              </w:rPr>
              <w:t>项目</w:t>
            </w:r>
            <w:r>
              <w:rPr>
                <w:rFonts w:hint="eastAsia"/>
                <w:lang w:eastAsia="zh-CN"/>
              </w:rPr>
              <w:t>情况</w:t>
            </w:r>
            <w:r>
              <w:rPr>
                <w:rFonts w:hint="eastAsia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32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17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 w:firstLine="0" w:firstLineChars="0"/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（在研国基金项目情况及实施期）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合作单位</w:t>
            </w:r>
          </w:p>
        </w:tc>
        <w:tc>
          <w:tcPr>
            <w:tcW w:w="44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汉仪中秀体简" w:hAnsi="汉仪中秀体简" w:eastAsia="汉仪中秀体简" w:cs="汉仪中秀体简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合作单位1</w:t>
            </w:r>
          </w:p>
        </w:tc>
        <w:tc>
          <w:tcPr>
            <w:tcW w:w="508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研究背景和意义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坚持“浙江所能、国家战略”，从解决制约我省经济社会发展的重大科学问题、抢占技术制高点的关键性作用，促进发展新质生产力、前沿技术突破和面向人民生命健康的重大影响等角度，说明此项研究的研究背景和意义。（</w:t>
            </w:r>
            <w:r>
              <w:rPr>
                <w:rStyle w:val="22"/>
                <w:rFonts w:eastAsia="宋体"/>
                <w:lang w:bidi="ar"/>
              </w:rPr>
              <w:t>500</w:t>
            </w:r>
            <w:r>
              <w:rPr>
                <w:rStyle w:val="21"/>
                <w:rFonts w:hint="default" w:ascii="Times New Roman" w:hAnsi="Times New Roman" w:cs="Times New Roman"/>
                <w:lang w:bidi="ar"/>
              </w:rPr>
              <w:t>字左右）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拟解决的关键科学问题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创新点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预期标志性成果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项目成果应用前景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发展新质生产力转化应用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前景/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医疗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临床应用前景/重大工程应用前景或潜在国际影响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指南建议内容</w:t>
            </w:r>
          </w:p>
        </w:tc>
        <w:tc>
          <w:tcPr>
            <w:tcW w:w="956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参照202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年度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区域创新发展联合基金重点支持项目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指南填写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建议资助    经费  （万元）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总经费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其中：直接经费</w:t>
            </w:r>
          </w:p>
        </w:tc>
        <w:tc>
          <w:tcPr>
            <w:tcW w:w="2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其中：设备费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2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leftChars="-95" w:right="-246" w:rightChars="-117" w:hanging="199" w:hangingChars="95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牵头单位总经费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合作单位1总经费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总经费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汉仪中秀体简" w:hAnsi="汉仪中秀体简" w:eastAsia="汉仪中秀体简" w:cs="汉仪中秀体简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22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电子邮箱</w:t>
            </w:r>
          </w:p>
        </w:tc>
        <w:tc>
          <w:tcPr>
            <w:tcW w:w="3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600" w:lineRule="exact"/>
      </w:pPr>
    </w:p>
    <w:p/>
    <w:p>
      <w:pPr>
        <w:pStyle w:val="2"/>
        <w:ind w:left="1470" w:right="1470"/>
        <w:rPr>
          <w:rFonts w:ascii="Times New Roman" w:hAnsi="Times New Roman" w:cs="Times New Roman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>
      <w:pPr>
        <w:pStyle w:val="2"/>
        <w:spacing w:after="0" w:line="580" w:lineRule="exact"/>
        <w:ind w:left="1470" w:right="1470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  <w:lang w:bidi="ar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440" w:right="1803" w:bottom="1440" w:left="1803" w:header="851" w:footer="113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中秀体简">
    <w:panose1 w:val="00020600040101010101"/>
    <w:charset w:val="86"/>
    <w:family w:val="auto"/>
    <w:pitch w:val="default"/>
    <w:sig w:usb0="A00002BF" w:usb1="1ACF7CFA" w:usb2="00000016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YWQ5ZDY2MjJlYTQ2OGI3MzRhOTE5OTc2MTFkOWQifQ=="/>
  </w:docVars>
  <w:rsids>
    <w:rsidRoot w:val="008A3BEF"/>
    <w:rsid w:val="00007414"/>
    <w:rsid w:val="000279AD"/>
    <w:rsid w:val="00032E27"/>
    <w:rsid w:val="00121DD8"/>
    <w:rsid w:val="00122A21"/>
    <w:rsid w:val="0014073C"/>
    <w:rsid w:val="00175757"/>
    <w:rsid w:val="00180368"/>
    <w:rsid w:val="001B73C8"/>
    <w:rsid w:val="001D039E"/>
    <w:rsid w:val="001E4BE8"/>
    <w:rsid w:val="00214FFA"/>
    <w:rsid w:val="00220B87"/>
    <w:rsid w:val="00256325"/>
    <w:rsid w:val="00270A3B"/>
    <w:rsid w:val="00322060"/>
    <w:rsid w:val="00331DE9"/>
    <w:rsid w:val="00344A08"/>
    <w:rsid w:val="00345115"/>
    <w:rsid w:val="0034773C"/>
    <w:rsid w:val="00347E0D"/>
    <w:rsid w:val="00367B3F"/>
    <w:rsid w:val="00370751"/>
    <w:rsid w:val="00450482"/>
    <w:rsid w:val="004D68CA"/>
    <w:rsid w:val="004F75B1"/>
    <w:rsid w:val="005A4C32"/>
    <w:rsid w:val="005A57E9"/>
    <w:rsid w:val="005B7D1B"/>
    <w:rsid w:val="005E5097"/>
    <w:rsid w:val="00622777"/>
    <w:rsid w:val="006C7A7A"/>
    <w:rsid w:val="006F4D3A"/>
    <w:rsid w:val="00712B6A"/>
    <w:rsid w:val="00864A55"/>
    <w:rsid w:val="008A3BEF"/>
    <w:rsid w:val="008B316A"/>
    <w:rsid w:val="008F0690"/>
    <w:rsid w:val="00917EC9"/>
    <w:rsid w:val="00934061"/>
    <w:rsid w:val="0098033A"/>
    <w:rsid w:val="00A05BC5"/>
    <w:rsid w:val="00A30F93"/>
    <w:rsid w:val="00AC3CC9"/>
    <w:rsid w:val="00AC463A"/>
    <w:rsid w:val="00B00770"/>
    <w:rsid w:val="00B0507A"/>
    <w:rsid w:val="00B16B42"/>
    <w:rsid w:val="00B220CC"/>
    <w:rsid w:val="00B8087B"/>
    <w:rsid w:val="00B93221"/>
    <w:rsid w:val="00C26649"/>
    <w:rsid w:val="00C301E8"/>
    <w:rsid w:val="00C329F1"/>
    <w:rsid w:val="00C66D5C"/>
    <w:rsid w:val="00C859E5"/>
    <w:rsid w:val="00C9206C"/>
    <w:rsid w:val="00C9574F"/>
    <w:rsid w:val="00CC0B44"/>
    <w:rsid w:val="00D2391F"/>
    <w:rsid w:val="00D23B1B"/>
    <w:rsid w:val="00D34710"/>
    <w:rsid w:val="00D4135A"/>
    <w:rsid w:val="00D54979"/>
    <w:rsid w:val="00D65A09"/>
    <w:rsid w:val="00DD75B3"/>
    <w:rsid w:val="00E8469F"/>
    <w:rsid w:val="00ED66F1"/>
    <w:rsid w:val="00EE3D44"/>
    <w:rsid w:val="00F31AE9"/>
    <w:rsid w:val="00F74063"/>
    <w:rsid w:val="00FA4983"/>
    <w:rsid w:val="00FE5870"/>
    <w:rsid w:val="0171093E"/>
    <w:rsid w:val="02DB29AD"/>
    <w:rsid w:val="03E0778C"/>
    <w:rsid w:val="062A7B23"/>
    <w:rsid w:val="069070CD"/>
    <w:rsid w:val="075F18F1"/>
    <w:rsid w:val="07E745BE"/>
    <w:rsid w:val="083B7216"/>
    <w:rsid w:val="0F786029"/>
    <w:rsid w:val="126F1852"/>
    <w:rsid w:val="146811E8"/>
    <w:rsid w:val="172740E9"/>
    <w:rsid w:val="18D85601"/>
    <w:rsid w:val="1A5953CF"/>
    <w:rsid w:val="1CD96BAD"/>
    <w:rsid w:val="1E1A7AA3"/>
    <w:rsid w:val="1E740281"/>
    <w:rsid w:val="1EA26CE0"/>
    <w:rsid w:val="1F3F5901"/>
    <w:rsid w:val="1FCB5BA8"/>
    <w:rsid w:val="200C6B19"/>
    <w:rsid w:val="2243642F"/>
    <w:rsid w:val="23B67C41"/>
    <w:rsid w:val="248C58E8"/>
    <w:rsid w:val="251B5531"/>
    <w:rsid w:val="259F4BF2"/>
    <w:rsid w:val="274C2948"/>
    <w:rsid w:val="27FF4E2C"/>
    <w:rsid w:val="291678C1"/>
    <w:rsid w:val="2A0F4A4A"/>
    <w:rsid w:val="2ACD0453"/>
    <w:rsid w:val="2C0822F6"/>
    <w:rsid w:val="2C5D397D"/>
    <w:rsid w:val="2D4B0180"/>
    <w:rsid w:val="2EF04D97"/>
    <w:rsid w:val="2F4EE754"/>
    <w:rsid w:val="2FEB6523"/>
    <w:rsid w:val="31CB1BB0"/>
    <w:rsid w:val="3231209E"/>
    <w:rsid w:val="34554DD0"/>
    <w:rsid w:val="36FFD647"/>
    <w:rsid w:val="39463E72"/>
    <w:rsid w:val="3DBE02F7"/>
    <w:rsid w:val="3DE879D5"/>
    <w:rsid w:val="3DF84672"/>
    <w:rsid w:val="3FB3C079"/>
    <w:rsid w:val="40B3436A"/>
    <w:rsid w:val="417F5121"/>
    <w:rsid w:val="418F2B32"/>
    <w:rsid w:val="437F09F9"/>
    <w:rsid w:val="47267850"/>
    <w:rsid w:val="473A6704"/>
    <w:rsid w:val="48A169EB"/>
    <w:rsid w:val="49997A26"/>
    <w:rsid w:val="4A1F6D63"/>
    <w:rsid w:val="4ACE1D13"/>
    <w:rsid w:val="4B679858"/>
    <w:rsid w:val="4C5F66FA"/>
    <w:rsid w:val="4C805385"/>
    <w:rsid w:val="4D2342AD"/>
    <w:rsid w:val="4ED5790D"/>
    <w:rsid w:val="4FB5D06F"/>
    <w:rsid w:val="4FFF926A"/>
    <w:rsid w:val="53EE4E13"/>
    <w:rsid w:val="541A1764"/>
    <w:rsid w:val="54992993"/>
    <w:rsid w:val="562C111A"/>
    <w:rsid w:val="57CB4F27"/>
    <w:rsid w:val="58D06FA9"/>
    <w:rsid w:val="591CB01C"/>
    <w:rsid w:val="592117E6"/>
    <w:rsid w:val="59BD6CDD"/>
    <w:rsid w:val="5BFF8143"/>
    <w:rsid w:val="5D51660F"/>
    <w:rsid w:val="5EB925F0"/>
    <w:rsid w:val="63321878"/>
    <w:rsid w:val="63955AE2"/>
    <w:rsid w:val="63E643AA"/>
    <w:rsid w:val="6499622D"/>
    <w:rsid w:val="6747587D"/>
    <w:rsid w:val="67F93AD2"/>
    <w:rsid w:val="68092556"/>
    <w:rsid w:val="68246BFD"/>
    <w:rsid w:val="697D4817"/>
    <w:rsid w:val="6A9E43C5"/>
    <w:rsid w:val="6B9C051A"/>
    <w:rsid w:val="6E741186"/>
    <w:rsid w:val="6EB50676"/>
    <w:rsid w:val="6EBC96A6"/>
    <w:rsid w:val="6EF99EAB"/>
    <w:rsid w:val="71A15AEB"/>
    <w:rsid w:val="71A37ADC"/>
    <w:rsid w:val="74272877"/>
    <w:rsid w:val="747D1B6F"/>
    <w:rsid w:val="75C24549"/>
    <w:rsid w:val="75DF7819"/>
    <w:rsid w:val="77DFBA14"/>
    <w:rsid w:val="787F8B0F"/>
    <w:rsid w:val="79DA750E"/>
    <w:rsid w:val="7A446515"/>
    <w:rsid w:val="7A641188"/>
    <w:rsid w:val="7A97F115"/>
    <w:rsid w:val="7ADB4340"/>
    <w:rsid w:val="7AE34A2B"/>
    <w:rsid w:val="7B1B5C3E"/>
    <w:rsid w:val="7BFFD3E4"/>
    <w:rsid w:val="7E2F6484"/>
    <w:rsid w:val="7E3BBA4E"/>
    <w:rsid w:val="7F3B32E9"/>
    <w:rsid w:val="7F733121"/>
    <w:rsid w:val="7FAC2A30"/>
    <w:rsid w:val="7FBF7DDF"/>
    <w:rsid w:val="7FDF5DA0"/>
    <w:rsid w:val="7FDF6EC4"/>
    <w:rsid w:val="7FE2F47D"/>
    <w:rsid w:val="7FF73B02"/>
    <w:rsid w:val="9BBD3CD0"/>
    <w:rsid w:val="9FD14077"/>
    <w:rsid w:val="A7DF101C"/>
    <w:rsid w:val="AFE7FA98"/>
    <w:rsid w:val="B9CA53C5"/>
    <w:rsid w:val="BA7B23C6"/>
    <w:rsid w:val="BDAA2A6C"/>
    <w:rsid w:val="BDF7819D"/>
    <w:rsid w:val="BEEB233C"/>
    <w:rsid w:val="BEFFB8ED"/>
    <w:rsid w:val="BF6E86AC"/>
    <w:rsid w:val="BFBF1057"/>
    <w:rsid w:val="CBC65BFB"/>
    <w:rsid w:val="CDC7739E"/>
    <w:rsid w:val="D09AD61F"/>
    <w:rsid w:val="D5F75CA6"/>
    <w:rsid w:val="DAF4D0C4"/>
    <w:rsid w:val="DBFF09D6"/>
    <w:rsid w:val="DDDB4ECC"/>
    <w:rsid w:val="DE9F1A64"/>
    <w:rsid w:val="DFBBE7EA"/>
    <w:rsid w:val="DFFF9690"/>
    <w:rsid w:val="E66A0C37"/>
    <w:rsid w:val="EB6E905C"/>
    <w:rsid w:val="ECDB80A1"/>
    <w:rsid w:val="EDFBE64D"/>
    <w:rsid w:val="F76F44C4"/>
    <w:rsid w:val="F7BF28BC"/>
    <w:rsid w:val="F7EFEC9D"/>
    <w:rsid w:val="FDB90B9C"/>
    <w:rsid w:val="FED75AD6"/>
    <w:rsid w:val="FEDEBC5F"/>
    <w:rsid w:val="FF678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99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 w:val="0"/>
      <w:keepLines w:val="0"/>
      <w:snapToGrid/>
      <w:spacing w:beforeLines="0" w:beforeAutospacing="0" w:afterLines="0" w:afterAutospacing="0" w:line="600" w:lineRule="exact"/>
      <w:jc w:val="left"/>
      <w:outlineLvl w:val="0"/>
    </w:pPr>
    <w:rPr>
      <w:rFonts w:ascii="Courier New" w:hAnsi="Courier New"/>
      <w:kern w:val="44"/>
      <w:sz w:val="32"/>
    </w:rPr>
  </w:style>
  <w:style w:type="paragraph" w:styleId="5">
    <w:name w:val="heading 2"/>
    <w:basedOn w:val="1"/>
    <w:next w:val="1"/>
    <w:semiHidden/>
    <w:unhideWhenUsed/>
    <w:qFormat/>
    <w:uiPriority w:val="9"/>
    <w:pPr>
      <w:spacing w:beforeAutospacing="1" w:after="0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  <w:rPr>
      <w:sz w:val="32"/>
    </w:rPr>
  </w:style>
  <w:style w:type="paragraph" w:styleId="4">
    <w:name w:val="HTML Preformatted"/>
    <w:basedOn w:val="1"/>
    <w:semiHidden/>
    <w:unhideWhenUsed/>
    <w:qFormat/>
    <w:uiPriority w:val="0"/>
    <w:rPr>
      <w:rFonts w:ascii="Courier New" w:hAnsi="Courier New"/>
      <w:sz w:val="20"/>
    </w:rPr>
  </w:style>
  <w:style w:type="paragraph" w:styleId="6">
    <w:name w:val="Normal Indent"/>
    <w:basedOn w:val="1"/>
    <w:qFormat/>
    <w:uiPriority w:val="99"/>
    <w:pPr>
      <w:ind w:firstLine="420"/>
    </w:pPr>
    <w:rPr>
      <w:rFonts w:ascii="Calibri" w:hAnsi="Calibri"/>
    </w:rPr>
  </w:style>
  <w:style w:type="paragraph" w:styleId="7">
    <w:name w:val="Body Text"/>
    <w:basedOn w:val="1"/>
    <w:unhideWhenUsed/>
    <w:qFormat/>
    <w:uiPriority w:val="99"/>
    <w:pPr>
      <w:spacing w:after="120"/>
    </w:pPr>
  </w:style>
  <w:style w:type="paragraph" w:styleId="8">
    <w:name w:val="Balloon Text"/>
    <w:basedOn w:val="1"/>
    <w:link w:val="19"/>
    <w:semiHidden/>
    <w:unhideWhenUsed/>
    <w:qFormat/>
    <w:uiPriority w:val="0"/>
    <w:rPr>
      <w:sz w:val="18"/>
      <w:szCs w:val="18"/>
    </w:rPr>
  </w:style>
  <w:style w:type="paragraph" w:styleId="9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2">
    <w:name w:val="Body Text First Indent"/>
    <w:basedOn w:val="7"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qFormat/>
    <w:uiPriority w:val="0"/>
  </w:style>
  <w:style w:type="character" w:styleId="17">
    <w:name w:val="Emphasis"/>
    <w:basedOn w:val="14"/>
    <w:qFormat/>
    <w:uiPriority w:val="20"/>
    <w:rPr>
      <w:color w:val="CC0000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批注框文本 Char"/>
    <w:basedOn w:val="14"/>
    <w:link w:val="8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14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1">
    <w:name w:val="font01"/>
    <w:basedOn w:val="1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31"/>
    <w:basedOn w:val="1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119</Words>
  <Characters>681</Characters>
  <Lines>5</Lines>
  <Paragraphs>1</Paragraphs>
  <TotalTime>6</TotalTime>
  <ScaleCrop>false</ScaleCrop>
  <LinksUpToDate>false</LinksUpToDate>
  <CharactersWithSpaces>799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2020-12-21T16:40:00Z</dcterms:created>
  <dc:creator>lenovo</dc:creator>
  <cp:lastModifiedBy>user</cp:lastModifiedBy>
  <cp:lastPrinted>2026-02-07T09:25:00Z</cp:lastPrinted>
  <dcterms:modified xsi:type="dcterms:W3CDTF">2026-02-09T14:18:13Z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63678CE7482F4EF18315F34897DE4069</vt:lpwstr>
  </property>
</Properties>
</file>