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BB4FB">
      <w:pPr>
        <w:widowControl w:val="0"/>
        <w:adjustRightInd/>
        <w:snapToGrid/>
        <w:spacing w:after="0" w:line="700" w:lineRule="exact"/>
        <w:jc w:val="both"/>
        <w:rPr>
          <w:rFonts w:ascii="Times New Roman" w:hAnsi="Times New Roman" w:eastAsia="黑体" w:cs="Times New Roman"/>
          <w:kern w:val="2"/>
          <w:sz w:val="24"/>
          <w:szCs w:val="24"/>
        </w:rPr>
      </w:pPr>
      <w:r>
        <w:rPr>
          <w:rFonts w:ascii="Times New Roman" w:hAnsi="Times New Roman" w:eastAsia="黑体" w:cs="Times New Roman"/>
          <w:kern w:val="2"/>
          <w:sz w:val="24"/>
          <w:szCs w:val="24"/>
        </w:rPr>
        <w:t>合同编号：</w:t>
      </w:r>
    </w:p>
    <w:p w14:paraId="7D8FA7F8">
      <w:pPr>
        <w:widowControl w:val="0"/>
        <w:adjustRightInd/>
        <w:snapToGrid/>
        <w:spacing w:after="0" w:line="1000" w:lineRule="exact"/>
        <w:jc w:val="center"/>
        <w:rPr>
          <w:rFonts w:hint="eastAsia" w:ascii="方正小标宋简体" w:hAnsi="方正小标宋简体" w:eastAsia="方正小标宋简体" w:cs="方正小标宋简体"/>
          <w:b/>
          <w:sz w:val="52"/>
          <w:szCs w:val="52"/>
        </w:rPr>
      </w:pPr>
      <w:r>
        <w:rPr>
          <w:rFonts w:hint="eastAsia" w:ascii="宋体" w:hAnsi="宋体" w:eastAsia="宋体" w:cs="宋体"/>
          <w:b/>
          <w:sz w:val="52"/>
          <w:szCs w:val="52"/>
        </w:rPr>
        <w:t>浙江师范大学</w:t>
      </w:r>
    </w:p>
    <w:p w14:paraId="41739FD6">
      <w:pPr>
        <w:widowControl w:val="0"/>
        <w:adjustRightInd/>
        <w:snapToGrid/>
        <w:spacing w:after="0" w:line="1000" w:lineRule="exact"/>
        <w:jc w:val="center"/>
        <w:rPr>
          <w:rFonts w:hint="eastAsia" w:ascii="方正小标宋简体" w:hAnsi="方正小标宋简体" w:eastAsia="方正小标宋简体" w:cs="方正小标宋简体"/>
          <w:bCs/>
          <w:sz w:val="52"/>
          <w:szCs w:val="52"/>
        </w:rPr>
      </w:pPr>
      <w:r>
        <w:rPr>
          <w:rFonts w:hint="eastAsia" w:ascii="方正小标宋简体" w:hAnsi="方正小标宋简体" w:eastAsia="方正小标宋简体" w:cs="方正小标宋简体"/>
          <w:bCs/>
          <w:sz w:val="52"/>
          <w:szCs w:val="52"/>
        </w:rPr>
        <w:t>技术开发（合作）合同</w:t>
      </w:r>
    </w:p>
    <w:p w14:paraId="2E867FBC">
      <w:pPr>
        <w:snapToGrid/>
        <w:spacing w:after="0" w:line="560" w:lineRule="exact"/>
        <w:jc w:val="center"/>
        <w:rPr>
          <w:rFonts w:ascii="Times New Roman" w:hAnsi="Times New Roman" w:eastAsia="仿宋_GB2312" w:cs="Times New Roman"/>
          <w:sz w:val="28"/>
          <w:szCs w:val="28"/>
        </w:rPr>
      </w:pPr>
    </w:p>
    <w:p w14:paraId="60C8D0F7">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项目名称：</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60F04C96">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甲</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方：</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007980C8">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住  所  地：</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2B26E72D">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法定代表人：</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051D5793">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项目联系人：</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58BA4025">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联系方式：</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689D8AAD">
      <w:pPr>
        <w:snapToGrid/>
        <w:spacing w:after="0" w:line="7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乙</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方：</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浙江师范大学</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2DB880F7">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住  所  地：</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浙江省金华市迎宾大道688号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3565CD7E">
      <w:pPr>
        <w:snapToGrid/>
        <w:spacing w:after="0" w:line="700" w:lineRule="exact"/>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        法定代表人：</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494474BC">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项目联系人：</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46E91740">
      <w:pPr>
        <w:snapToGrid/>
        <w:spacing w:after="0" w:line="7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联系方式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207501D4">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签订时间：</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年</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月</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日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0E543635">
      <w:pPr>
        <w:snapToGrid/>
        <w:spacing w:after="0" w:line="7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签订地点：</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22BF92B6">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合同期限：</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年</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月</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日至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年</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月</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日</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37858FFE">
      <w:pPr>
        <w:snapToGrid/>
        <w:spacing w:after="0"/>
        <w:jc w:val="center"/>
        <w:rPr>
          <w:rFonts w:ascii="方正小标宋简体" w:hAnsi="方正小标宋简体" w:eastAsia="方正小标宋简体" w:cs="方正小标宋简体"/>
          <w:sz w:val="44"/>
          <w:szCs w:val="44"/>
          <w:shd w:val="clear" w:color="auto" w:fill="FFFFFF"/>
        </w:rPr>
        <w:sectPr>
          <w:footerReference r:id="rId4" w:type="default"/>
          <w:pgSz w:w="11906" w:h="16838"/>
          <w:pgMar w:top="1440" w:right="1800" w:bottom="1440" w:left="1800" w:header="708" w:footer="708" w:gutter="0"/>
          <w:pgNumType w:start="1"/>
          <w:cols w:space="708" w:num="1"/>
          <w:docGrid w:linePitch="360" w:charSpace="0"/>
        </w:sectPr>
      </w:pPr>
    </w:p>
    <w:p w14:paraId="3A48BE7A">
      <w:pPr>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填 写 说 明</w:t>
      </w:r>
    </w:p>
    <w:p w14:paraId="0628938D">
      <w:pPr>
        <w:jc w:val="center"/>
        <w:rPr>
          <w:rFonts w:ascii="Times New Roman" w:hAnsi="Times New Roman" w:eastAsia="方正小标宋简体" w:cs="Times New Roman"/>
          <w:sz w:val="44"/>
          <w:szCs w:val="44"/>
        </w:rPr>
      </w:pPr>
      <w:r>
        <w:rPr>
          <w:rFonts w:hint="eastAsia" w:ascii="Times New Roman" w:hAnsi="Times New Roman" w:eastAsia="仿宋" w:cs="Times New Roman"/>
          <w:color w:val="FF0000"/>
          <w:sz w:val="28"/>
          <w:u w:val="single"/>
          <w:lang w:eastAsia="zh-CN"/>
        </w:rPr>
        <w:t>（</w:t>
      </w:r>
      <w:r>
        <w:rPr>
          <w:rFonts w:hint="eastAsia" w:ascii="Times New Roman" w:hAnsi="Times New Roman" w:eastAsia="仿宋" w:cs="Times New Roman"/>
          <w:color w:val="FF0000"/>
          <w:sz w:val="28"/>
          <w:u w:val="single"/>
          <w:lang w:val="en-US" w:eastAsia="zh-CN"/>
        </w:rPr>
        <w:t>正式合同文本删除此页</w:t>
      </w:r>
      <w:r>
        <w:rPr>
          <w:rFonts w:hint="eastAsia" w:ascii="Times New Roman" w:hAnsi="Times New Roman" w:eastAsia="仿宋" w:cs="Times New Roman"/>
          <w:color w:val="FF0000"/>
          <w:sz w:val="28"/>
          <w:u w:val="single"/>
          <w:lang w:eastAsia="zh-CN"/>
        </w:rPr>
        <w:t>）</w:t>
      </w:r>
    </w:p>
    <w:p w14:paraId="5D1907AF">
      <w:pPr>
        <w:widowControl w:val="0"/>
        <w:adjustRightInd/>
        <w:snapToGrid/>
        <w:spacing w:line="560" w:lineRule="exact"/>
        <w:ind w:left="1" w:firstLine="560" w:firstLineChars="200"/>
        <w:rPr>
          <w:rFonts w:ascii="Times New Roman" w:hAnsi="Times New Roman" w:eastAsia="仿宋" w:cs="Times New Roman"/>
          <w:sz w:val="28"/>
        </w:rPr>
      </w:pPr>
      <w:r>
        <w:rPr>
          <w:rFonts w:ascii="Times New Roman" w:hAnsi="Times New Roman" w:eastAsia="仿宋" w:cs="Times New Roman"/>
          <w:sz w:val="28"/>
        </w:rPr>
        <w:t>一、本合同为浙江师范大学</w:t>
      </w:r>
      <w:r>
        <w:rPr>
          <w:rFonts w:hint="eastAsia" w:ascii="Times New Roman" w:hAnsi="Times New Roman" w:eastAsia="仿宋" w:cs="Times New Roman"/>
          <w:sz w:val="28"/>
        </w:rPr>
        <w:t>技术开发（合作）</w:t>
      </w:r>
      <w:r>
        <w:rPr>
          <w:rFonts w:ascii="Times New Roman" w:hAnsi="Times New Roman" w:eastAsia="仿宋" w:cs="Times New Roman"/>
          <w:sz w:val="28"/>
        </w:rPr>
        <w:t>横向项目示范合同文本，由横向项目负责人参照填写。</w:t>
      </w:r>
    </w:p>
    <w:p w14:paraId="4A3B829C">
      <w:pPr>
        <w:widowControl w:val="0"/>
        <w:adjustRightInd/>
        <w:snapToGrid/>
        <w:spacing w:line="560" w:lineRule="exact"/>
        <w:ind w:firstLine="570"/>
        <w:rPr>
          <w:rFonts w:ascii="Times New Roman" w:hAnsi="Times New Roman" w:eastAsia="仿宋" w:cs="Times New Roman"/>
          <w:sz w:val="28"/>
        </w:rPr>
      </w:pPr>
      <w:r>
        <w:rPr>
          <w:rFonts w:ascii="Times New Roman" w:hAnsi="Times New Roman" w:eastAsia="仿宋" w:cs="Times New Roman"/>
          <w:sz w:val="28"/>
        </w:rPr>
        <w:t>二、本合同适用于</w:t>
      </w:r>
      <w:r>
        <w:rPr>
          <w:rFonts w:hint="eastAsia" w:ascii="Times New Roman" w:hAnsi="Times New Roman" w:eastAsia="仿宋" w:cs="Times New Roman"/>
          <w:sz w:val="28"/>
        </w:rPr>
        <w:t>甲乙双方合作</w:t>
      </w:r>
      <w:r>
        <w:rPr>
          <w:rFonts w:ascii="Times New Roman" w:hAnsi="Times New Roman" w:eastAsia="仿宋" w:cs="Times New Roman"/>
          <w:sz w:val="28"/>
        </w:rPr>
        <w:t>进行</w:t>
      </w:r>
      <w:r>
        <w:rPr>
          <w:rFonts w:hint="eastAsia" w:ascii="Times New Roman" w:hAnsi="Times New Roman" w:eastAsia="仿宋" w:cs="Times New Roman"/>
          <w:sz w:val="28"/>
        </w:rPr>
        <w:t>技术开发</w:t>
      </w:r>
      <w:r>
        <w:rPr>
          <w:rFonts w:hint="eastAsia" w:eastAsia="仿宋" w:cs="Times New Roman"/>
          <w:sz w:val="28"/>
        </w:rPr>
        <w:t>时所</w:t>
      </w:r>
      <w:r>
        <w:rPr>
          <w:rFonts w:ascii="Times New Roman" w:hAnsi="Times New Roman" w:eastAsia="仿宋" w:cs="Times New Roman"/>
          <w:sz w:val="28"/>
        </w:rPr>
        <w:t>订立</w:t>
      </w:r>
      <w:r>
        <w:rPr>
          <w:rFonts w:hint="eastAsia" w:eastAsia="仿宋" w:cs="Times New Roman"/>
          <w:sz w:val="28"/>
        </w:rPr>
        <w:t>的</w:t>
      </w:r>
      <w:r>
        <w:rPr>
          <w:rFonts w:ascii="Times New Roman" w:hAnsi="Times New Roman" w:eastAsia="仿宋" w:cs="Times New Roman"/>
          <w:sz w:val="28"/>
        </w:rPr>
        <w:t>合同。</w:t>
      </w:r>
    </w:p>
    <w:p w14:paraId="201AADCA">
      <w:pPr>
        <w:widowControl w:val="0"/>
        <w:adjustRightInd/>
        <w:snapToGrid/>
        <w:spacing w:line="560" w:lineRule="exact"/>
        <w:ind w:firstLine="570"/>
        <w:rPr>
          <w:rFonts w:ascii="Times New Roman" w:hAnsi="Times New Roman" w:eastAsia="仿宋" w:cs="Times New Roman"/>
          <w:sz w:val="28"/>
        </w:rPr>
      </w:pPr>
      <w:r>
        <w:rPr>
          <w:rFonts w:ascii="Times New Roman" w:hAnsi="Times New Roman" w:eastAsia="仿宋" w:cs="Times New Roman"/>
          <w:sz w:val="28"/>
        </w:rPr>
        <w:t>三、委托方或受托方是</w:t>
      </w:r>
      <w:r>
        <w:rPr>
          <w:rFonts w:hint="eastAsia" w:ascii="Times New Roman" w:hAnsi="Times New Roman" w:eastAsia="仿宋" w:cs="Times New Roman"/>
          <w:sz w:val="28"/>
        </w:rPr>
        <w:t>两</w:t>
      </w:r>
      <w:r>
        <w:rPr>
          <w:rFonts w:ascii="Times New Roman" w:hAnsi="Times New Roman" w:eastAsia="仿宋" w:cs="Times New Roman"/>
          <w:sz w:val="28"/>
        </w:rPr>
        <w:t>个及以上的，可按作用大小排列共同委托方或共同受托方。</w:t>
      </w:r>
    </w:p>
    <w:p w14:paraId="743E9C55">
      <w:pPr>
        <w:widowControl w:val="0"/>
        <w:adjustRightInd/>
        <w:snapToGrid/>
        <w:spacing w:line="560" w:lineRule="exact"/>
        <w:ind w:firstLine="570"/>
        <w:rPr>
          <w:rFonts w:ascii="Times New Roman" w:hAnsi="Times New Roman" w:eastAsia="仿宋" w:cs="Times New Roman"/>
          <w:sz w:val="28"/>
        </w:rPr>
      </w:pPr>
      <w:r>
        <w:rPr>
          <w:rFonts w:ascii="Times New Roman" w:hAnsi="Times New Roman" w:eastAsia="仿宋" w:cs="Times New Roman"/>
          <w:sz w:val="28"/>
        </w:rPr>
        <w:t>四、签订本合同时，根据项目性质在委托方和受托方协商一致的基础上，可增加或减少合同的条款</w:t>
      </w:r>
      <w:r>
        <w:rPr>
          <w:rFonts w:hint="eastAsia" w:eastAsia="仿宋" w:cs="Times New Roman"/>
          <w:sz w:val="28"/>
        </w:rPr>
        <w:t>，变更部分应用“</w:t>
      </w:r>
      <w:r>
        <w:rPr>
          <w:rFonts w:hint="eastAsia" w:eastAsia="仿宋" w:cs="Times New Roman"/>
          <w:sz w:val="28"/>
          <w:u w:val="single"/>
        </w:rPr>
        <w:t xml:space="preserve">  </w:t>
      </w:r>
      <w:r>
        <w:rPr>
          <w:rFonts w:hint="eastAsia" w:eastAsia="仿宋" w:cs="Times New Roman"/>
          <w:sz w:val="28"/>
        </w:rPr>
        <w:t>”显著显示</w:t>
      </w:r>
      <w:r>
        <w:rPr>
          <w:rFonts w:ascii="Times New Roman" w:hAnsi="Times New Roman" w:eastAsia="仿宋" w:cs="Times New Roman"/>
          <w:sz w:val="28"/>
        </w:rPr>
        <w:t>；双方未约定的条款或无需填写的条款，应在该条款空白处注明</w:t>
      </w:r>
      <w:r>
        <w:rPr>
          <w:rFonts w:hint="eastAsia" w:eastAsia="仿宋" w:cs="Times New Roman"/>
          <w:sz w:val="28"/>
        </w:rPr>
        <w:t>“</w:t>
      </w:r>
      <w:r>
        <w:rPr>
          <w:rFonts w:ascii="Times New Roman" w:hAnsi="Times New Roman" w:eastAsia="仿宋" w:cs="Times New Roman"/>
          <w:sz w:val="28"/>
        </w:rPr>
        <w:t>无</w:t>
      </w:r>
      <w:r>
        <w:rPr>
          <w:rFonts w:hint="eastAsia" w:eastAsia="仿宋" w:cs="Times New Roman"/>
          <w:sz w:val="28"/>
        </w:rPr>
        <w:t>”</w:t>
      </w:r>
      <w:r>
        <w:rPr>
          <w:rFonts w:ascii="Times New Roman" w:hAnsi="Times New Roman" w:eastAsia="仿宋" w:cs="Times New Roman"/>
          <w:sz w:val="28"/>
        </w:rPr>
        <w:t>等字样。</w:t>
      </w:r>
    </w:p>
    <w:p w14:paraId="75E77B7E">
      <w:pPr>
        <w:widowControl w:val="0"/>
        <w:adjustRightInd/>
        <w:snapToGrid/>
        <w:spacing w:line="560" w:lineRule="exact"/>
        <w:ind w:firstLine="570"/>
        <w:rPr>
          <w:rFonts w:ascii="Times New Roman" w:hAnsi="Times New Roman" w:eastAsia="仿宋" w:cs="Times New Roman"/>
          <w:sz w:val="28"/>
        </w:rPr>
      </w:pPr>
      <w:r>
        <w:rPr>
          <w:rFonts w:ascii="Times New Roman" w:hAnsi="Times New Roman" w:eastAsia="仿宋" w:cs="Times New Roman"/>
          <w:sz w:val="28"/>
        </w:rPr>
        <w:t>五、本合同未尽事项，可由当事人附页另行约定，并可作为本合同的组成部分。</w:t>
      </w:r>
    </w:p>
    <w:p w14:paraId="78E60538">
      <w:pPr>
        <w:widowControl w:val="0"/>
        <w:adjustRightInd/>
        <w:snapToGrid/>
        <w:spacing w:line="560" w:lineRule="exact"/>
        <w:ind w:firstLine="570"/>
        <w:rPr>
          <w:rFonts w:ascii="Times New Roman" w:hAnsi="Times New Roman" w:cs="Times New Roman"/>
          <w:sz w:val="28"/>
        </w:rPr>
      </w:pPr>
    </w:p>
    <w:p w14:paraId="6FC46CEA">
      <w:pPr>
        <w:snapToGrid/>
        <w:spacing w:after="0"/>
        <w:jc w:val="center"/>
        <w:rPr>
          <w:rFonts w:ascii="方正小标宋简体" w:hAnsi="方正小标宋简体" w:eastAsia="方正小标宋简体" w:cs="方正小标宋简体"/>
          <w:sz w:val="44"/>
          <w:szCs w:val="44"/>
          <w:shd w:val="clear" w:color="auto" w:fill="FFFFFF"/>
        </w:rPr>
        <w:sectPr>
          <w:pgSz w:w="11906" w:h="16838"/>
          <w:pgMar w:top="1440" w:right="1800" w:bottom="1440" w:left="1800" w:header="708" w:footer="708" w:gutter="0"/>
          <w:cols w:space="708" w:num="1"/>
          <w:docGrid w:linePitch="360" w:charSpace="0"/>
        </w:sectPr>
      </w:pPr>
    </w:p>
    <w:p w14:paraId="4D404E93">
      <w:pPr>
        <w:snapToGrid/>
        <w:spacing w:after="0"/>
        <w:jc w:val="center"/>
        <w:rPr>
          <w:rFonts w:hint="eastAsia" w:ascii="仿宋_GB2312" w:hAnsi="仿宋_GB2312" w:eastAsia="仿宋_GB2312" w:cs="仿宋_GB2312"/>
          <w:sz w:val="44"/>
          <w:szCs w:val="44"/>
          <w:shd w:val="clear" w:color="auto" w:fill="FFFFFF"/>
        </w:rPr>
      </w:pPr>
      <w:r>
        <w:rPr>
          <w:rFonts w:hint="eastAsia" w:ascii="方正小标宋简体" w:hAnsi="方正小标宋简体" w:eastAsia="方正小标宋简体" w:cs="方正小标宋简体"/>
          <w:sz w:val="44"/>
          <w:szCs w:val="44"/>
          <w:shd w:val="clear" w:color="auto" w:fill="FFFFFF"/>
        </w:rPr>
        <w:t>技术开发（合作）合同</w:t>
      </w:r>
    </w:p>
    <w:p w14:paraId="73532DC8">
      <w:pPr>
        <w:snapToGrid/>
        <w:spacing w:before="120" w:beforeLines="50" w:after="0" w:line="560" w:lineRule="exact"/>
        <w:rPr>
          <w:rFonts w:ascii="Times New Roman" w:hAnsi="Times New Roman" w:eastAsia="仿宋_GB2312" w:cs="Times New Roman"/>
          <w:sz w:val="28"/>
          <w:szCs w:val="28"/>
          <w:u w:val="single"/>
          <w:shd w:val="clear" w:color="auto" w:fill="FFFFFF"/>
        </w:rPr>
      </w:pPr>
      <w:r>
        <w:rPr>
          <w:rFonts w:hint="eastAsia" w:ascii="黑体" w:hAnsi="黑体" w:eastAsia="黑体" w:cs="黑体"/>
          <w:sz w:val="28"/>
          <w:szCs w:val="28"/>
          <w:shd w:val="clear" w:color="auto" w:fill="FFFFFF"/>
        </w:rPr>
        <w:t>甲方</w:t>
      </w:r>
      <w:r>
        <w:rPr>
          <w:rFonts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u w:val="single"/>
          <w:shd w:val="clear" w:color="auto" w:fill="FFFFFF"/>
        </w:rPr>
        <w:t xml:space="preserve">                                   </w:t>
      </w:r>
    </w:p>
    <w:p w14:paraId="16CE4059">
      <w:pPr>
        <w:snapToGrid/>
        <w:spacing w:after="120" w:afterLines="50" w:line="560" w:lineRule="exact"/>
        <w:rPr>
          <w:rFonts w:ascii="Times New Roman" w:hAnsi="Times New Roman" w:eastAsia="仿宋_GB2312" w:cs="Times New Roman"/>
          <w:sz w:val="28"/>
          <w:szCs w:val="28"/>
          <w:shd w:val="clear" w:color="auto" w:fill="FFFFFF"/>
        </w:rPr>
      </w:pPr>
      <w:r>
        <w:rPr>
          <w:rFonts w:ascii="黑体" w:hAnsi="黑体" w:eastAsia="黑体" w:cs="黑体"/>
          <w:sz w:val="28"/>
          <w:szCs w:val="28"/>
          <w:shd w:val="clear" w:color="auto" w:fill="FFFFFF"/>
        </w:rPr>
        <w:t>乙方</w:t>
      </w:r>
      <w:r>
        <w:rPr>
          <w:rFonts w:ascii="Times New Roman" w:hAnsi="Times New Roman" w:eastAsia="仿宋_GB2312" w:cs="Times New Roman"/>
          <w:sz w:val="28"/>
          <w:szCs w:val="28"/>
          <w:shd w:val="clear" w:color="auto" w:fill="FFFFFF"/>
        </w:rPr>
        <w:t xml:space="preserve">：浙江师范大学    </w:t>
      </w:r>
    </w:p>
    <w:p w14:paraId="797098E9">
      <w:pPr>
        <w:spacing w:after="0" w:line="560" w:lineRule="exact"/>
        <w:ind w:firstLine="562" w:firstLineChars="200"/>
        <w:rPr>
          <w:rFonts w:ascii="Times New Roman" w:hAnsi="Times New Roman" w:eastAsia="仿宋_GB2312" w:cs="Times New Roman"/>
          <w:b/>
          <w:bCs/>
          <w:sz w:val="28"/>
          <w:szCs w:val="28"/>
          <w:shd w:val="clear" w:color="auto" w:fill="FFFFFF"/>
        </w:rPr>
      </w:pPr>
      <w:r>
        <w:rPr>
          <w:rFonts w:ascii="Times New Roman" w:hAnsi="Times New Roman" w:eastAsia="仿宋_GB2312" w:cs="Times New Roman"/>
          <w:b/>
          <w:bCs/>
          <w:sz w:val="28"/>
          <w:szCs w:val="28"/>
          <w:shd w:val="clear" w:color="auto" w:fill="FFFFFF"/>
        </w:rPr>
        <w:t>合同双方就共同参与研究开发</w:t>
      </w:r>
      <w:r>
        <w:rPr>
          <w:rFonts w:ascii="Times New Roman" w:hAnsi="Times New Roman" w:eastAsia="仿宋_GB2312" w:cs="Times New Roman"/>
          <w:b/>
          <w:bCs/>
          <w:sz w:val="28"/>
          <w:szCs w:val="28"/>
          <w:u w:val="single"/>
          <w:shd w:val="clear" w:color="auto" w:fill="FFFFFF"/>
        </w:rPr>
        <w:t xml:space="preserve">          </w:t>
      </w:r>
      <w:r>
        <w:rPr>
          <w:rFonts w:hint="eastAsia" w:ascii="Times New Roman" w:hAnsi="Times New Roman" w:eastAsia="仿宋_GB2312" w:cs="Times New Roman"/>
          <w:b/>
          <w:bCs/>
          <w:sz w:val="28"/>
          <w:szCs w:val="28"/>
          <w:u w:val="single"/>
          <w:shd w:val="clear" w:color="auto" w:fill="FFFFFF"/>
        </w:rPr>
        <w:t xml:space="preserve">                </w:t>
      </w:r>
      <w:r>
        <w:rPr>
          <w:rFonts w:ascii="Times New Roman" w:hAnsi="Times New Roman" w:eastAsia="仿宋_GB2312" w:cs="Times New Roman"/>
          <w:b/>
          <w:bCs/>
          <w:sz w:val="28"/>
          <w:szCs w:val="28"/>
          <w:u w:val="single"/>
          <w:shd w:val="clear" w:color="auto" w:fill="FFFFFF"/>
        </w:rPr>
        <w:t xml:space="preserve">        </w:t>
      </w:r>
      <w:r>
        <w:rPr>
          <w:rFonts w:ascii="Times New Roman" w:hAnsi="Times New Roman" w:eastAsia="仿宋_GB2312" w:cs="Times New Roman"/>
          <w:b/>
          <w:bCs/>
          <w:sz w:val="28"/>
          <w:szCs w:val="28"/>
          <w:shd w:val="clear" w:color="auto" w:fill="FFFFFF"/>
        </w:rPr>
        <w:t>项目事项，经过平等协商，在真实、充分地表达各自意愿的基础上，根据</w:t>
      </w:r>
      <w:r>
        <w:rPr>
          <w:rFonts w:ascii="Times New Roman" w:hAnsi="Times New Roman" w:eastAsia="仿宋_GB2312" w:cs="Times New Roman"/>
          <w:b/>
          <w:bCs/>
          <w:sz w:val="28"/>
          <w:szCs w:val="28"/>
        </w:rPr>
        <w:t>《中华人民共和国民法典》</w:t>
      </w:r>
      <w:r>
        <w:rPr>
          <w:rFonts w:ascii="Times New Roman" w:hAnsi="Times New Roman" w:eastAsia="仿宋_GB2312" w:cs="Times New Roman"/>
          <w:b/>
          <w:bCs/>
          <w:sz w:val="28"/>
          <w:szCs w:val="28"/>
          <w:shd w:val="clear" w:color="auto" w:fill="FFFFFF"/>
        </w:rPr>
        <w:t>等法律、法规的规定，达成如</w:t>
      </w:r>
    </w:p>
    <w:p w14:paraId="0930E0A7">
      <w:pPr>
        <w:spacing w:after="0" w:line="560" w:lineRule="exact"/>
        <w:ind w:firstLine="562" w:firstLineChars="200"/>
        <w:rPr>
          <w:rFonts w:ascii="Times New Roman" w:hAnsi="Times New Roman" w:eastAsia="仿宋_GB2312" w:cs="Times New Roman"/>
          <w:b/>
          <w:bCs/>
          <w:sz w:val="28"/>
          <w:szCs w:val="28"/>
          <w:shd w:val="clear" w:color="auto" w:fill="FFFFFF"/>
        </w:rPr>
      </w:pPr>
    </w:p>
    <w:p w14:paraId="3BEDC069">
      <w:pPr>
        <w:spacing w:after="0" w:line="560" w:lineRule="exact"/>
        <w:ind w:firstLine="562" w:firstLineChars="200"/>
        <w:rPr>
          <w:rFonts w:ascii="Times New Roman" w:hAnsi="Times New Roman" w:eastAsia="仿宋_GB2312" w:cs="Times New Roman"/>
          <w:b/>
          <w:bCs/>
          <w:sz w:val="28"/>
          <w:szCs w:val="28"/>
          <w:shd w:val="clear" w:color="auto" w:fill="FFFFFF"/>
        </w:rPr>
      </w:pPr>
    </w:p>
    <w:p w14:paraId="01870D3A">
      <w:pPr>
        <w:spacing w:after="0" w:line="560" w:lineRule="exact"/>
        <w:ind w:firstLine="562"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b/>
          <w:bCs/>
          <w:sz w:val="28"/>
          <w:szCs w:val="28"/>
          <w:shd w:val="clear" w:color="auto" w:fill="FFFFFF"/>
        </w:rPr>
        <w:t>下协议，</w:t>
      </w:r>
      <w:r>
        <w:rPr>
          <w:rFonts w:ascii="Times New Roman" w:hAnsi="Times New Roman" w:eastAsia="仿宋_GB2312" w:cs="Times New Roman"/>
          <w:b/>
          <w:bCs/>
          <w:sz w:val="28"/>
        </w:rPr>
        <w:t>以资</w:t>
      </w:r>
      <w:r>
        <w:rPr>
          <w:rFonts w:ascii="Times New Roman" w:hAnsi="Times New Roman" w:eastAsia="仿宋_GB2312" w:cs="Times New Roman"/>
          <w:b/>
          <w:bCs/>
          <w:sz w:val="28"/>
          <w:szCs w:val="28"/>
          <w:shd w:val="clear" w:color="auto" w:fill="FFFFFF"/>
        </w:rPr>
        <w:t>双方共同恪守。</w:t>
      </w:r>
      <w:r>
        <w:rPr>
          <w:rFonts w:ascii="Times New Roman" w:hAnsi="Times New Roman" w:eastAsia="仿宋_GB2312" w:cs="Times New Roman"/>
          <w:sz w:val="28"/>
          <w:szCs w:val="28"/>
          <w:shd w:val="clear" w:color="auto" w:fill="FFFFFF"/>
        </w:rPr>
        <w:t>　</w:t>
      </w:r>
    </w:p>
    <w:p w14:paraId="5BDE7284">
      <w:pPr>
        <w:tabs>
          <w:tab w:val="left" w:pos="540"/>
        </w:tabs>
        <w:adjustRightInd/>
        <w:snapToGrid/>
        <w:spacing w:after="0" w:line="560" w:lineRule="exact"/>
        <w:ind w:left="716" w:leftChars="198" w:hanging="280" w:hangingChars="100"/>
        <w:rPr>
          <w:rFonts w:ascii="黑体" w:hAnsi="黑体" w:eastAsia="黑体" w:cs="黑体"/>
          <w:sz w:val="28"/>
          <w:szCs w:val="28"/>
          <w:shd w:val="clear" w:color="auto" w:fill="FFFFFF"/>
        </w:rPr>
      </w:pPr>
      <w:r>
        <w:rPr>
          <w:rFonts w:hint="eastAsia" w:ascii="黑体" w:hAnsi="黑体" w:eastAsia="黑体" w:cs="黑体"/>
          <w:sz w:val="28"/>
          <w:szCs w:val="28"/>
          <w:shd w:val="clear" w:color="auto" w:fill="FFFFFF"/>
        </w:rPr>
        <w:t>第一条 项目名称与内容</w:t>
      </w:r>
    </w:p>
    <w:p w14:paraId="6A1B316E">
      <w:pPr>
        <w:tabs>
          <w:tab w:val="left" w:pos="540"/>
        </w:tabs>
        <w:adjustRightInd/>
        <w:snapToGrid/>
        <w:spacing w:after="0" w:line="560" w:lineRule="exact"/>
        <w:ind w:left="717" w:leftChars="198" w:hanging="281" w:hangingChars="100"/>
        <w:rPr>
          <w:rFonts w:ascii="Times New Roman" w:hAnsi="Times New Roman" w:eastAsia="仿宋_GB2312" w:cs="Times New Roman"/>
          <w:sz w:val="28"/>
          <w:szCs w:val="28"/>
        </w:rPr>
      </w:pPr>
      <w:r>
        <w:rPr>
          <w:rFonts w:ascii="Times New Roman" w:hAnsi="Times New Roman" w:eastAsia="仿宋_GB2312" w:cs="Times New Roman"/>
          <w:b/>
          <w:sz w:val="28"/>
          <w:szCs w:val="28"/>
        </w:rPr>
        <w:t>（一）项目</w:t>
      </w:r>
      <w:r>
        <w:rPr>
          <w:rFonts w:hint="eastAsia" w:ascii="Times New Roman" w:hAnsi="Times New Roman" w:eastAsia="仿宋_GB2312" w:cs="Times New Roman"/>
          <w:b/>
          <w:sz w:val="28"/>
          <w:szCs w:val="28"/>
        </w:rPr>
        <w:t>名称</w:t>
      </w:r>
      <w:r>
        <w:rPr>
          <w:rFonts w:ascii="Times New Roman" w:hAnsi="Times New Roman" w:eastAsia="仿宋_GB2312" w:cs="Times New Roman"/>
          <w:b/>
          <w:sz w:val="28"/>
          <w:szCs w:val="28"/>
        </w:rPr>
        <w:t>：</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rPr>
        <w:t>。</w:t>
      </w:r>
    </w:p>
    <w:p w14:paraId="489815D1">
      <w:pPr>
        <w:tabs>
          <w:tab w:val="left" w:pos="540"/>
        </w:tabs>
        <w:adjustRightInd/>
        <w:snapToGrid/>
        <w:spacing w:after="0" w:line="560" w:lineRule="exact"/>
        <w:ind w:left="143" w:leftChars="65" w:firstLine="281" w:firstLineChars="100"/>
        <w:rPr>
          <w:rFonts w:ascii="Times New Roman" w:hAnsi="Times New Roman" w:eastAsia="仿宋_GB2312" w:cs="Times New Roman"/>
          <w:b/>
          <w:sz w:val="28"/>
          <w:szCs w:val="28"/>
        </w:rPr>
      </w:pPr>
      <w:r>
        <w:rPr>
          <w:rFonts w:ascii="Times New Roman" w:hAnsi="Times New Roman" w:eastAsia="仿宋_GB2312" w:cs="Times New Roman"/>
          <w:b/>
          <w:sz w:val="28"/>
          <w:szCs w:val="28"/>
        </w:rPr>
        <w:t>（二）项目内容</w:t>
      </w:r>
      <w:r>
        <w:rPr>
          <w:rFonts w:hint="eastAsia" w:ascii="Times New Roman" w:hAnsi="Times New Roman" w:eastAsia="仿宋_GB2312" w:cs="Times New Roman"/>
          <w:b/>
          <w:sz w:val="28"/>
          <w:szCs w:val="28"/>
        </w:rPr>
        <w:t>：</w:t>
      </w:r>
    </w:p>
    <w:p w14:paraId="1CCEBC9E">
      <w:pPr>
        <w:tabs>
          <w:tab w:val="left" w:pos="540"/>
        </w:tabs>
        <w:adjustRightInd/>
        <w:snapToGrid/>
        <w:spacing w:after="0" w:line="560" w:lineRule="exact"/>
        <w:ind w:left="733" w:leftChars="333"/>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 xml:space="preserve">1. </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w:t>
      </w:r>
    </w:p>
    <w:p w14:paraId="53E0C7F8">
      <w:pPr>
        <w:tabs>
          <w:tab w:val="left" w:pos="540"/>
        </w:tabs>
        <w:adjustRightInd/>
        <w:snapToGrid/>
        <w:spacing w:after="0" w:line="560" w:lineRule="exact"/>
        <w:ind w:left="733" w:leftChars="333"/>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 xml:space="preserve">2. </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 xml:space="preserve">；3. </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rPr>
        <w:t>。</w:t>
      </w:r>
    </w:p>
    <w:p w14:paraId="017AF120">
      <w:pPr>
        <w:tabs>
          <w:tab w:val="left" w:pos="540"/>
        </w:tabs>
        <w:adjustRightInd/>
        <w:snapToGrid/>
        <w:spacing w:after="0" w:line="560" w:lineRule="exact"/>
        <w:ind w:firstLine="560" w:firstLineChars="200"/>
        <w:rPr>
          <w:rFonts w:ascii="黑体" w:hAnsi="黑体" w:eastAsia="黑体" w:cs="黑体"/>
          <w:sz w:val="28"/>
          <w:szCs w:val="28"/>
          <w:shd w:val="clear" w:color="auto" w:fill="FFFFFF"/>
        </w:rPr>
      </w:pPr>
      <w:r>
        <w:rPr>
          <w:rFonts w:ascii="黑体" w:hAnsi="黑体" w:eastAsia="黑体" w:cs="黑体"/>
          <w:sz w:val="28"/>
          <w:szCs w:val="28"/>
          <w:shd w:val="clear" w:color="auto" w:fill="FFFFFF"/>
        </w:rPr>
        <w:t>第二条 双方工作分工</w:t>
      </w:r>
      <w:r>
        <w:rPr>
          <w:rFonts w:hint="eastAsia" w:ascii="黑体" w:hAnsi="黑体" w:eastAsia="黑体" w:cs="黑体"/>
          <w:sz w:val="28"/>
          <w:szCs w:val="28"/>
          <w:shd w:val="clear" w:color="auto" w:fill="FFFFFF"/>
        </w:rPr>
        <w:t xml:space="preserve"> </w:t>
      </w:r>
    </w:p>
    <w:p w14:paraId="52846990">
      <w:pPr>
        <w:spacing w:after="0" w:line="560" w:lineRule="exact"/>
        <w:ind w:firstLine="562" w:firstLineChars="200"/>
        <w:rPr>
          <w:rFonts w:ascii="Times New Roman" w:hAnsi="Times New Roman" w:eastAsia="仿宋_GB2312" w:cs="Times New Roman"/>
          <w:b/>
          <w:bCs/>
          <w:sz w:val="28"/>
          <w:szCs w:val="28"/>
          <w:shd w:val="clear" w:color="auto" w:fill="FFFFFF"/>
        </w:rPr>
      </w:pPr>
      <w:r>
        <w:rPr>
          <w:rFonts w:hint="eastAsia" w:ascii="Times New Roman" w:hAnsi="Times New Roman" w:eastAsia="仿宋_GB2312" w:cs="Times New Roman"/>
          <w:b/>
          <w:bCs/>
          <w:sz w:val="28"/>
          <w:szCs w:val="28"/>
          <w:shd w:val="clear" w:color="auto" w:fill="FFFFFF"/>
        </w:rPr>
        <w:t>（一）</w:t>
      </w:r>
      <w:r>
        <w:rPr>
          <w:rFonts w:ascii="Times New Roman" w:hAnsi="Times New Roman" w:eastAsia="仿宋_GB2312" w:cs="Times New Roman"/>
          <w:b/>
          <w:bCs/>
          <w:sz w:val="28"/>
          <w:szCs w:val="28"/>
          <w:shd w:val="clear" w:color="auto" w:fill="FFFFFF"/>
        </w:rPr>
        <w:t>甲方：</w:t>
      </w:r>
    </w:p>
    <w:p w14:paraId="262333DE">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1</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研究开发内容：</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 xml:space="preserve">。  </w:t>
      </w:r>
    </w:p>
    <w:p w14:paraId="7C5A8CAD">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2</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工作进度：</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7395B72F">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3</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研究开发期限：</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13FDBBAF">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4</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工作地点：</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45EC4613">
      <w:pPr>
        <w:spacing w:after="0" w:line="560" w:lineRule="exact"/>
        <w:ind w:firstLine="562" w:firstLineChars="200"/>
        <w:rPr>
          <w:rFonts w:ascii="Times New Roman" w:hAnsi="Times New Roman" w:eastAsia="仿宋_GB2312" w:cs="Times New Roman"/>
          <w:b/>
          <w:bCs/>
          <w:sz w:val="28"/>
          <w:szCs w:val="28"/>
          <w:shd w:val="clear" w:color="auto" w:fill="FFFFFF"/>
        </w:rPr>
      </w:pPr>
      <w:r>
        <w:rPr>
          <w:rFonts w:hint="eastAsia" w:ascii="Times New Roman" w:hAnsi="Times New Roman" w:eastAsia="仿宋_GB2312" w:cs="Times New Roman"/>
          <w:b/>
          <w:bCs/>
          <w:sz w:val="28"/>
          <w:szCs w:val="28"/>
          <w:shd w:val="clear" w:color="auto" w:fill="FFFFFF"/>
        </w:rPr>
        <w:t>（二）</w:t>
      </w:r>
      <w:r>
        <w:rPr>
          <w:rFonts w:ascii="Times New Roman" w:hAnsi="Times New Roman" w:eastAsia="仿宋_GB2312" w:cs="Times New Roman"/>
          <w:b/>
          <w:bCs/>
          <w:sz w:val="28"/>
          <w:szCs w:val="28"/>
          <w:shd w:val="clear" w:color="auto" w:fill="FFFFFF"/>
        </w:rPr>
        <w:t>乙方：</w:t>
      </w:r>
    </w:p>
    <w:p w14:paraId="075B3BBB">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1</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研究开发内容：</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shd w:val="clear" w:color="auto" w:fill="FFFFFF"/>
        </w:rPr>
        <w:t xml:space="preserve">                                       </w:t>
      </w:r>
    </w:p>
    <w:p w14:paraId="00B3DA5F">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2</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工作进度：</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shd w:val="clear" w:color="auto" w:fill="FFFFFF"/>
        </w:rPr>
        <w:t xml:space="preserve">                                           </w:t>
      </w:r>
    </w:p>
    <w:p w14:paraId="1FC3BCC4">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3</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研究开发期限：</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152CE00F">
      <w:pPr>
        <w:spacing w:after="0" w:line="560" w:lineRule="exact"/>
        <w:ind w:firstLine="560" w:firstLineChars="200"/>
        <w:rPr>
          <w:rFonts w:hint="eastAsia"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4</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工作地点：</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11E5C94C">
      <w:pPr>
        <w:tabs>
          <w:tab w:val="left" w:pos="540"/>
        </w:tabs>
        <w:adjustRightInd/>
        <w:snapToGrid/>
        <w:spacing w:after="0" w:line="560" w:lineRule="exact"/>
        <w:ind w:firstLine="560" w:firstLineChars="200"/>
        <w:rPr>
          <w:rFonts w:ascii="黑体" w:hAnsi="黑体" w:eastAsia="黑体" w:cs="黑体"/>
          <w:sz w:val="28"/>
          <w:szCs w:val="28"/>
          <w:shd w:val="clear" w:color="auto" w:fill="FFFFFF"/>
        </w:rPr>
      </w:pPr>
      <w:r>
        <w:rPr>
          <w:rFonts w:ascii="黑体" w:hAnsi="黑体" w:eastAsia="黑体" w:cs="黑体"/>
          <w:sz w:val="28"/>
          <w:szCs w:val="28"/>
          <w:shd w:val="clear" w:color="auto" w:fill="FFFFFF"/>
        </w:rPr>
        <w:t>第三条 组织管理和协调</w:t>
      </w:r>
    </w:p>
    <w:p w14:paraId="4359823B">
      <w:pPr>
        <w:spacing w:after="0" w:line="560" w:lineRule="exact"/>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7871C956">
      <w:pPr>
        <w:tabs>
          <w:tab w:val="left" w:pos="540"/>
        </w:tabs>
        <w:adjustRightInd/>
        <w:snapToGrid/>
        <w:spacing w:after="0" w:line="560" w:lineRule="exact"/>
        <w:ind w:firstLine="560" w:firstLineChars="200"/>
        <w:rPr>
          <w:rFonts w:ascii="黑体" w:hAnsi="黑体" w:eastAsia="黑体" w:cs="黑体"/>
          <w:sz w:val="28"/>
          <w:szCs w:val="28"/>
          <w:shd w:val="clear" w:color="auto" w:fill="FFFFFF"/>
        </w:rPr>
      </w:pPr>
      <w:r>
        <w:rPr>
          <w:rFonts w:ascii="黑体" w:hAnsi="黑体" w:eastAsia="黑体" w:cs="黑体"/>
          <w:sz w:val="28"/>
          <w:szCs w:val="28"/>
          <w:shd w:val="clear" w:color="auto" w:fill="FFFFFF"/>
        </w:rPr>
        <w:t>第四条</w:t>
      </w:r>
      <w:r>
        <w:rPr>
          <w:rFonts w:hint="eastAsia" w:ascii="黑体" w:hAnsi="黑体" w:eastAsia="黑体" w:cs="黑体"/>
          <w:sz w:val="28"/>
          <w:szCs w:val="28"/>
          <w:shd w:val="clear" w:color="auto" w:fill="FFFFFF"/>
        </w:rPr>
        <w:t xml:space="preserve"> </w:t>
      </w:r>
      <w:r>
        <w:rPr>
          <w:rFonts w:ascii="黑体" w:hAnsi="黑体" w:eastAsia="黑体" w:cs="黑体"/>
          <w:sz w:val="28"/>
          <w:szCs w:val="28"/>
          <w:shd w:val="clear" w:color="auto" w:fill="FFFFFF"/>
        </w:rPr>
        <w:t>双方提供的技术资料和条件</w:t>
      </w:r>
    </w:p>
    <w:p w14:paraId="39571CB1">
      <w:pPr>
        <w:spacing w:after="0" w:line="560" w:lineRule="exact"/>
        <w:ind w:firstLine="562"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b/>
          <w:bCs/>
          <w:sz w:val="28"/>
          <w:szCs w:val="28"/>
          <w:shd w:val="clear" w:color="auto" w:fill="FFFFFF"/>
        </w:rPr>
        <w:t>（一）</w:t>
      </w:r>
      <w:r>
        <w:rPr>
          <w:rFonts w:ascii="Times New Roman" w:hAnsi="Times New Roman" w:eastAsia="仿宋_GB2312" w:cs="Times New Roman"/>
          <w:b/>
          <w:bCs/>
          <w:sz w:val="28"/>
          <w:szCs w:val="28"/>
          <w:shd w:val="clear" w:color="auto" w:fill="FFFFFF"/>
        </w:rPr>
        <w:t xml:space="preserve">甲方：  </w:t>
      </w:r>
      <w:r>
        <w:rPr>
          <w:rFonts w:ascii="Times New Roman" w:hAnsi="Times New Roman" w:eastAsia="仿宋_GB2312" w:cs="Times New Roman"/>
          <w:sz w:val="28"/>
          <w:szCs w:val="28"/>
          <w:shd w:val="clear" w:color="auto" w:fill="FFFFFF"/>
        </w:rPr>
        <w:t xml:space="preserve">                                                </w:t>
      </w:r>
    </w:p>
    <w:tbl>
      <w:tblPr>
        <w:tblStyle w:val="6"/>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5163"/>
        <w:gridCol w:w="987"/>
        <w:gridCol w:w="1624"/>
      </w:tblGrid>
      <w:tr w14:paraId="4415E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866" w:type="dxa"/>
          </w:tcPr>
          <w:p w14:paraId="033A1648">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序号</w:t>
            </w:r>
          </w:p>
        </w:tc>
        <w:tc>
          <w:tcPr>
            <w:tcW w:w="5163" w:type="dxa"/>
          </w:tcPr>
          <w:p w14:paraId="1F891274">
            <w:pPr>
              <w:adjustRightInd/>
              <w:snapToGrid/>
              <w:spacing w:after="0" w:line="560" w:lineRule="exact"/>
              <w:jc w:val="center"/>
              <w:rPr>
                <w:rFonts w:ascii="Times New Roman" w:hAnsi="Times New Roman" w:eastAsia="仿宋_GB2312" w:cs="Times New Roman"/>
                <w:b/>
                <w:bCs/>
                <w:sz w:val="28"/>
                <w:szCs w:val="28"/>
              </w:rPr>
            </w:pPr>
            <w:r>
              <w:rPr>
                <w:rFonts w:hint="eastAsia" w:ascii="Times New Roman" w:hAnsi="Times New Roman" w:eastAsia="仿宋_GB2312" w:cs="Times New Roman"/>
                <w:b/>
                <w:bCs/>
                <w:sz w:val="28"/>
                <w:szCs w:val="28"/>
              </w:rPr>
              <w:t>技术</w:t>
            </w:r>
            <w:r>
              <w:rPr>
                <w:rFonts w:ascii="Times New Roman" w:hAnsi="Times New Roman" w:eastAsia="仿宋_GB2312" w:cs="Times New Roman"/>
                <w:b/>
                <w:bCs/>
                <w:sz w:val="28"/>
                <w:szCs w:val="28"/>
              </w:rPr>
              <w:t>资料</w:t>
            </w:r>
            <w:r>
              <w:rPr>
                <w:rFonts w:hint="eastAsia" w:ascii="Times New Roman" w:hAnsi="Times New Roman" w:eastAsia="仿宋_GB2312" w:cs="Times New Roman"/>
                <w:b/>
                <w:bCs/>
                <w:sz w:val="28"/>
                <w:szCs w:val="28"/>
              </w:rPr>
              <w:t>和条件</w:t>
            </w:r>
            <w:r>
              <w:rPr>
                <w:rFonts w:ascii="Times New Roman" w:hAnsi="Times New Roman" w:eastAsia="仿宋_GB2312" w:cs="Times New Roman"/>
                <w:b/>
                <w:bCs/>
                <w:sz w:val="28"/>
                <w:szCs w:val="28"/>
              </w:rPr>
              <w:t>名称</w:t>
            </w:r>
          </w:p>
        </w:tc>
        <w:tc>
          <w:tcPr>
            <w:tcW w:w="987" w:type="dxa"/>
          </w:tcPr>
          <w:p w14:paraId="31A4A43A">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数量</w:t>
            </w:r>
          </w:p>
        </w:tc>
        <w:tc>
          <w:tcPr>
            <w:tcW w:w="1624" w:type="dxa"/>
          </w:tcPr>
          <w:p w14:paraId="31063185">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提交日期</w:t>
            </w:r>
          </w:p>
        </w:tc>
      </w:tr>
      <w:tr w14:paraId="35C84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6" w:type="dxa"/>
            <w:vAlign w:val="center"/>
          </w:tcPr>
          <w:p w14:paraId="47882B90">
            <w:pPr>
              <w:adjustRightInd/>
              <w:snapToGrid/>
              <w:spacing w:after="0" w:line="5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1</w:t>
            </w:r>
          </w:p>
        </w:tc>
        <w:tc>
          <w:tcPr>
            <w:tcW w:w="5163" w:type="dxa"/>
            <w:vAlign w:val="center"/>
          </w:tcPr>
          <w:p w14:paraId="307EE4B0">
            <w:pPr>
              <w:adjustRightInd/>
              <w:snapToGrid/>
              <w:spacing w:after="0" w:line="560" w:lineRule="exact"/>
              <w:rPr>
                <w:rFonts w:ascii="Times New Roman" w:hAnsi="Times New Roman" w:eastAsia="仿宋_GB2312" w:cs="Times New Roman"/>
                <w:sz w:val="28"/>
                <w:szCs w:val="28"/>
              </w:rPr>
            </w:pPr>
          </w:p>
        </w:tc>
        <w:tc>
          <w:tcPr>
            <w:tcW w:w="987" w:type="dxa"/>
            <w:vAlign w:val="center"/>
          </w:tcPr>
          <w:p w14:paraId="0777135D">
            <w:pPr>
              <w:adjustRightInd/>
              <w:snapToGrid/>
              <w:spacing w:after="0" w:line="560" w:lineRule="exact"/>
              <w:jc w:val="center"/>
              <w:rPr>
                <w:rFonts w:ascii="Times New Roman" w:hAnsi="Times New Roman" w:eastAsia="仿宋_GB2312" w:cs="Times New Roman"/>
                <w:sz w:val="28"/>
                <w:szCs w:val="28"/>
              </w:rPr>
            </w:pPr>
          </w:p>
        </w:tc>
        <w:tc>
          <w:tcPr>
            <w:tcW w:w="1624" w:type="dxa"/>
            <w:vAlign w:val="center"/>
          </w:tcPr>
          <w:p w14:paraId="22128B1D">
            <w:pPr>
              <w:adjustRightInd/>
              <w:snapToGrid/>
              <w:spacing w:after="0" w:line="560" w:lineRule="exact"/>
              <w:rPr>
                <w:rFonts w:ascii="Times New Roman" w:hAnsi="Times New Roman" w:eastAsia="仿宋_GB2312" w:cs="Times New Roman"/>
                <w:sz w:val="28"/>
                <w:szCs w:val="28"/>
              </w:rPr>
            </w:pPr>
          </w:p>
        </w:tc>
      </w:tr>
      <w:tr w14:paraId="3D1BE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866" w:type="dxa"/>
            <w:vAlign w:val="center"/>
          </w:tcPr>
          <w:p w14:paraId="046F71CA">
            <w:pPr>
              <w:adjustRightInd/>
              <w:snapToGrid/>
              <w:spacing w:after="0" w:line="5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2</w:t>
            </w:r>
          </w:p>
        </w:tc>
        <w:tc>
          <w:tcPr>
            <w:tcW w:w="5163" w:type="dxa"/>
            <w:vAlign w:val="center"/>
          </w:tcPr>
          <w:p w14:paraId="6EDC7EE3">
            <w:pPr>
              <w:adjustRightInd/>
              <w:snapToGrid/>
              <w:spacing w:after="0" w:line="560" w:lineRule="exact"/>
              <w:rPr>
                <w:rFonts w:ascii="Times New Roman" w:hAnsi="Times New Roman" w:eastAsia="仿宋_GB2312" w:cs="Times New Roman"/>
                <w:sz w:val="28"/>
                <w:szCs w:val="28"/>
              </w:rPr>
            </w:pPr>
          </w:p>
        </w:tc>
        <w:tc>
          <w:tcPr>
            <w:tcW w:w="987" w:type="dxa"/>
            <w:vAlign w:val="center"/>
          </w:tcPr>
          <w:p w14:paraId="3E94FB91">
            <w:pPr>
              <w:adjustRightInd/>
              <w:snapToGrid/>
              <w:spacing w:after="0" w:line="560" w:lineRule="exact"/>
              <w:jc w:val="center"/>
              <w:rPr>
                <w:rFonts w:ascii="Times New Roman" w:hAnsi="Times New Roman" w:eastAsia="仿宋_GB2312" w:cs="Times New Roman"/>
                <w:sz w:val="28"/>
                <w:szCs w:val="28"/>
              </w:rPr>
            </w:pPr>
          </w:p>
        </w:tc>
        <w:tc>
          <w:tcPr>
            <w:tcW w:w="1624" w:type="dxa"/>
            <w:vAlign w:val="center"/>
          </w:tcPr>
          <w:p w14:paraId="30D4F8EC">
            <w:pPr>
              <w:adjustRightInd/>
              <w:snapToGrid/>
              <w:spacing w:after="0" w:line="560" w:lineRule="exact"/>
              <w:rPr>
                <w:rFonts w:ascii="Times New Roman" w:hAnsi="Times New Roman" w:eastAsia="仿宋_GB2312" w:cs="Times New Roman"/>
                <w:sz w:val="28"/>
                <w:szCs w:val="28"/>
              </w:rPr>
            </w:pPr>
          </w:p>
        </w:tc>
      </w:tr>
    </w:tbl>
    <w:p w14:paraId="3AAEB598">
      <w:pPr>
        <w:spacing w:after="0" w:line="560" w:lineRule="exact"/>
        <w:ind w:firstLine="562"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b/>
          <w:bCs/>
          <w:sz w:val="28"/>
          <w:szCs w:val="28"/>
          <w:shd w:val="clear" w:color="auto" w:fill="FFFFFF"/>
        </w:rPr>
        <w:t>（二）</w:t>
      </w:r>
      <w:r>
        <w:rPr>
          <w:rFonts w:ascii="Times New Roman" w:hAnsi="Times New Roman" w:eastAsia="仿宋_GB2312" w:cs="Times New Roman"/>
          <w:b/>
          <w:bCs/>
          <w:sz w:val="28"/>
          <w:szCs w:val="28"/>
          <w:shd w:val="clear" w:color="auto" w:fill="FFFFFF"/>
        </w:rPr>
        <w:t xml:space="preserve">乙方：    </w:t>
      </w:r>
      <w:r>
        <w:rPr>
          <w:rFonts w:ascii="Times New Roman" w:hAnsi="Times New Roman" w:eastAsia="仿宋_GB2312" w:cs="Times New Roman"/>
          <w:sz w:val="28"/>
          <w:szCs w:val="28"/>
          <w:shd w:val="clear" w:color="auto" w:fill="FFFFFF"/>
        </w:rPr>
        <w:t xml:space="preserve">                                              </w:t>
      </w:r>
    </w:p>
    <w:tbl>
      <w:tblPr>
        <w:tblStyle w:val="6"/>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5163"/>
        <w:gridCol w:w="987"/>
        <w:gridCol w:w="1624"/>
      </w:tblGrid>
      <w:tr w14:paraId="0AC57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866" w:type="dxa"/>
          </w:tcPr>
          <w:p w14:paraId="797CDB91">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序号</w:t>
            </w:r>
          </w:p>
        </w:tc>
        <w:tc>
          <w:tcPr>
            <w:tcW w:w="5163" w:type="dxa"/>
          </w:tcPr>
          <w:p w14:paraId="0481E148">
            <w:pPr>
              <w:adjustRightInd/>
              <w:snapToGrid/>
              <w:spacing w:after="0" w:line="560" w:lineRule="exact"/>
              <w:jc w:val="center"/>
              <w:rPr>
                <w:rFonts w:ascii="Times New Roman" w:hAnsi="Times New Roman" w:eastAsia="仿宋_GB2312" w:cs="Times New Roman"/>
                <w:b/>
                <w:bCs/>
                <w:sz w:val="28"/>
                <w:szCs w:val="28"/>
              </w:rPr>
            </w:pPr>
            <w:r>
              <w:rPr>
                <w:rFonts w:hint="eastAsia" w:ascii="Times New Roman" w:hAnsi="Times New Roman" w:eastAsia="仿宋_GB2312" w:cs="Times New Roman"/>
                <w:b/>
                <w:bCs/>
                <w:sz w:val="28"/>
                <w:szCs w:val="28"/>
              </w:rPr>
              <w:t>技术</w:t>
            </w:r>
            <w:r>
              <w:rPr>
                <w:rFonts w:ascii="Times New Roman" w:hAnsi="Times New Roman" w:eastAsia="仿宋_GB2312" w:cs="Times New Roman"/>
                <w:b/>
                <w:bCs/>
                <w:sz w:val="28"/>
                <w:szCs w:val="28"/>
              </w:rPr>
              <w:t>资料</w:t>
            </w:r>
            <w:r>
              <w:rPr>
                <w:rFonts w:hint="eastAsia" w:ascii="Times New Roman" w:hAnsi="Times New Roman" w:eastAsia="仿宋_GB2312" w:cs="Times New Roman"/>
                <w:b/>
                <w:bCs/>
                <w:sz w:val="28"/>
                <w:szCs w:val="28"/>
              </w:rPr>
              <w:t>和条件</w:t>
            </w:r>
            <w:r>
              <w:rPr>
                <w:rFonts w:ascii="Times New Roman" w:hAnsi="Times New Roman" w:eastAsia="仿宋_GB2312" w:cs="Times New Roman"/>
                <w:b/>
                <w:bCs/>
                <w:sz w:val="28"/>
                <w:szCs w:val="28"/>
              </w:rPr>
              <w:t>名称</w:t>
            </w:r>
          </w:p>
        </w:tc>
        <w:tc>
          <w:tcPr>
            <w:tcW w:w="987" w:type="dxa"/>
          </w:tcPr>
          <w:p w14:paraId="6C2434CA">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数量</w:t>
            </w:r>
          </w:p>
        </w:tc>
        <w:tc>
          <w:tcPr>
            <w:tcW w:w="1624" w:type="dxa"/>
          </w:tcPr>
          <w:p w14:paraId="41CF4DE8">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提交日期</w:t>
            </w:r>
          </w:p>
        </w:tc>
      </w:tr>
      <w:tr w14:paraId="7390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6" w:type="dxa"/>
            <w:vAlign w:val="center"/>
          </w:tcPr>
          <w:p w14:paraId="7C9B25F3">
            <w:pPr>
              <w:adjustRightInd/>
              <w:snapToGrid/>
              <w:spacing w:after="0" w:line="5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1</w:t>
            </w:r>
          </w:p>
        </w:tc>
        <w:tc>
          <w:tcPr>
            <w:tcW w:w="5163" w:type="dxa"/>
            <w:vAlign w:val="center"/>
          </w:tcPr>
          <w:p w14:paraId="488F2644">
            <w:pPr>
              <w:adjustRightInd/>
              <w:snapToGrid/>
              <w:spacing w:after="0" w:line="560" w:lineRule="exact"/>
              <w:rPr>
                <w:rFonts w:ascii="Times New Roman" w:hAnsi="Times New Roman" w:eastAsia="仿宋_GB2312" w:cs="Times New Roman"/>
                <w:sz w:val="28"/>
                <w:szCs w:val="28"/>
              </w:rPr>
            </w:pPr>
          </w:p>
        </w:tc>
        <w:tc>
          <w:tcPr>
            <w:tcW w:w="987" w:type="dxa"/>
            <w:vAlign w:val="center"/>
          </w:tcPr>
          <w:p w14:paraId="37BE2CC9">
            <w:pPr>
              <w:adjustRightInd/>
              <w:snapToGrid/>
              <w:spacing w:after="0" w:line="560" w:lineRule="exact"/>
              <w:jc w:val="center"/>
              <w:rPr>
                <w:rFonts w:ascii="Times New Roman" w:hAnsi="Times New Roman" w:eastAsia="仿宋_GB2312" w:cs="Times New Roman"/>
                <w:sz w:val="28"/>
                <w:szCs w:val="28"/>
              </w:rPr>
            </w:pPr>
          </w:p>
        </w:tc>
        <w:tc>
          <w:tcPr>
            <w:tcW w:w="1624" w:type="dxa"/>
            <w:vAlign w:val="center"/>
          </w:tcPr>
          <w:p w14:paraId="74CDCF56">
            <w:pPr>
              <w:adjustRightInd/>
              <w:snapToGrid/>
              <w:spacing w:after="0" w:line="560" w:lineRule="exact"/>
              <w:rPr>
                <w:rFonts w:ascii="Times New Roman" w:hAnsi="Times New Roman" w:eastAsia="仿宋_GB2312" w:cs="Times New Roman"/>
                <w:sz w:val="28"/>
                <w:szCs w:val="28"/>
              </w:rPr>
            </w:pPr>
          </w:p>
        </w:tc>
      </w:tr>
      <w:tr w14:paraId="0D1CB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866" w:type="dxa"/>
            <w:vAlign w:val="center"/>
          </w:tcPr>
          <w:p w14:paraId="6713CFEC">
            <w:pPr>
              <w:adjustRightInd/>
              <w:snapToGrid/>
              <w:spacing w:after="0" w:line="5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2</w:t>
            </w:r>
          </w:p>
        </w:tc>
        <w:tc>
          <w:tcPr>
            <w:tcW w:w="5163" w:type="dxa"/>
            <w:vAlign w:val="center"/>
          </w:tcPr>
          <w:p w14:paraId="010C3711">
            <w:pPr>
              <w:adjustRightInd/>
              <w:snapToGrid/>
              <w:spacing w:after="0" w:line="560" w:lineRule="exact"/>
              <w:rPr>
                <w:rFonts w:ascii="Times New Roman" w:hAnsi="Times New Roman" w:eastAsia="仿宋_GB2312" w:cs="Times New Roman"/>
                <w:sz w:val="28"/>
                <w:szCs w:val="28"/>
              </w:rPr>
            </w:pPr>
          </w:p>
        </w:tc>
        <w:tc>
          <w:tcPr>
            <w:tcW w:w="987" w:type="dxa"/>
            <w:vAlign w:val="center"/>
          </w:tcPr>
          <w:p w14:paraId="2157B977">
            <w:pPr>
              <w:adjustRightInd/>
              <w:snapToGrid/>
              <w:spacing w:after="0" w:line="560" w:lineRule="exact"/>
              <w:jc w:val="center"/>
              <w:rPr>
                <w:rFonts w:ascii="Times New Roman" w:hAnsi="Times New Roman" w:eastAsia="仿宋_GB2312" w:cs="Times New Roman"/>
                <w:sz w:val="28"/>
                <w:szCs w:val="28"/>
              </w:rPr>
            </w:pPr>
          </w:p>
        </w:tc>
        <w:tc>
          <w:tcPr>
            <w:tcW w:w="1624" w:type="dxa"/>
            <w:vAlign w:val="center"/>
          </w:tcPr>
          <w:p w14:paraId="58141C18">
            <w:pPr>
              <w:adjustRightInd/>
              <w:snapToGrid/>
              <w:spacing w:after="0" w:line="560" w:lineRule="exact"/>
              <w:rPr>
                <w:rFonts w:ascii="Times New Roman" w:hAnsi="Times New Roman" w:eastAsia="仿宋_GB2312" w:cs="Times New Roman"/>
                <w:sz w:val="28"/>
                <w:szCs w:val="28"/>
              </w:rPr>
            </w:pPr>
          </w:p>
        </w:tc>
      </w:tr>
    </w:tbl>
    <w:p w14:paraId="0DC03C4F">
      <w:pPr>
        <w:adjustRightInd/>
        <w:snapToGrid/>
        <w:spacing w:after="0" w:line="560" w:lineRule="exact"/>
        <w:ind w:firstLine="548" w:firstLineChars="196"/>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三</w:t>
      </w:r>
      <w:r>
        <w:rPr>
          <w:rFonts w:ascii="Times New Roman" w:hAnsi="Times New Roman" w:eastAsia="仿宋_GB2312" w:cs="Times New Roman"/>
          <w:sz w:val="28"/>
          <w:szCs w:val="28"/>
        </w:rPr>
        <w:t>）本合同履行完毕后，甲方提交的</w:t>
      </w:r>
      <w:r>
        <w:rPr>
          <w:rFonts w:hint="eastAsia" w:ascii="Times New Roman" w:hAnsi="Times New Roman" w:eastAsia="仿宋_GB2312" w:cs="Times New Roman"/>
          <w:sz w:val="28"/>
          <w:szCs w:val="28"/>
        </w:rPr>
        <w:t>技术</w:t>
      </w:r>
      <w:r>
        <w:rPr>
          <w:rFonts w:ascii="Times New Roman" w:hAnsi="Times New Roman" w:eastAsia="仿宋_GB2312" w:cs="Times New Roman"/>
          <w:sz w:val="28"/>
          <w:szCs w:val="28"/>
        </w:rPr>
        <w:t>资料按以下第</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种方式处理：</w:t>
      </w:r>
    </w:p>
    <w:p w14:paraId="214AE50B">
      <w:pPr>
        <w:adjustRightInd/>
        <w:snapToGrid/>
        <w:spacing w:after="0" w:line="560" w:lineRule="exact"/>
        <w:ind w:firstLine="560" w:firstLineChars="200"/>
        <w:rPr>
          <w:rFonts w:ascii="Times New Roman" w:hAnsi="Times New Roman" w:eastAsia="仿宋_GB2312" w:cs="Times New Roman"/>
          <w:sz w:val="28"/>
        </w:rPr>
      </w:pPr>
      <w:r>
        <w:rPr>
          <w:rFonts w:ascii="Times New Roman" w:hAnsi="Times New Roman" w:eastAsia="仿宋_GB2312" w:cs="Times New Roman"/>
          <w:sz w:val="28"/>
        </w:rPr>
        <w:t>1.</w:t>
      </w:r>
      <w:r>
        <w:rPr>
          <w:rFonts w:hint="eastAsia" w:eastAsia="仿宋_GB2312" w:cs="Times New Roman"/>
          <w:sz w:val="28"/>
        </w:rPr>
        <w:t xml:space="preserve"> </w:t>
      </w:r>
      <w:r>
        <w:rPr>
          <w:rFonts w:ascii="Times New Roman" w:hAnsi="Times New Roman" w:eastAsia="仿宋_GB2312" w:cs="Times New Roman"/>
          <w:sz w:val="28"/>
        </w:rPr>
        <w:t>返还原物。</w:t>
      </w:r>
    </w:p>
    <w:p w14:paraId="1848503A">
      <w:pPr>
        <w:spacing w:after="0" w:line="560" w:lineRule="exact"/>
        <w:ind w:firstLine="560" w:firstLineChars="200"/>
        <w:rPr>
          <w:rFonts w:ascii="Times New Roman" w:hAnsi="Times New Roman" w:eastAsia="仿宋_GB2312" w:cs="Times New Roman"/>
          <w:sz w:val="28"/>
        </w:rPr>
      </w:pPr>
      <w:r>
        <w:rPr>
          <w:rFonts w:ascii="Times New Roman" w:hAnsi="Times New Roman" w:eastAsia="仿宋_GB2312" w:cs="Times New Roman"/>
          <w:sz w:val="28"/>
        </w:rPr>
        <w:t>2.</w:t>
      </w:r>
      <w:r>
        <w:rPr>
          <w:rFonts w:hint="eastAsia" w:eastAsia="仿宋_GB2312" w:cs="Times New Roman"/>
          <w:sz w:val="28"/>
        </w:rPr>
        <w:t xml:space="preserve"> </w:t>
      </w:r>
      <w:r>
        <w:rPr>
          <w:rFonts w:ascii="Times New Roman" w:hAnsi="Times New Roman" w:eastAsia="仿宋_GB2312" w:cs="Times New Roman"/>
          <w:sz w:val="28"/>
        </w:rPr>
        <w:t>不需返还，乙方自行处置。</w:t>
      </w:r>
    </w:p>
    <w:p w14:paraId="2D980F4F">
      <w:pPr>
        <w:spacing w:after="0" w:line="560" w:lineRule="exact"/>
        <w:ind w:left="559" w:leftChars="254"/>
        <w:rPr>
          <w:rFonts w:hint="eastAsia" w:ascii="黑体" w:hAnsi="黑体" w:eastAsia="黑体" w:cs="黑体"/>
          <w:sz w:val="28"/>
          <w:szCs w:val="28"/>
          <w:shd w:val="clear" w:color="auto" w:fill="FFFFFF"/>
          <w:lang w:eastAsia="zh-CN"/>
        </w:rPr>
      </w:pPr>
      <w:r>
        <w:rPr>
          <w:rFonts w:ascii="黑体" w:hAnsi="黑体" w:eastAsia="黑体" w:cs="黑体"/>
          <w:sz w:val="28"/>
          <w:szCs w:val="28"/>
          <w:shd w:val="clear" w:color="auto" w:fill="FFFFFF"/>
        </w:rPr>
        <w:t>第五条</w:t>
      </w:r>
      <w:r>
        <w:rPr>
          <w:rFonts w:hint="eastAsia" w:ascii="黑体" w:hAnsi="黑体" w:eastAsia="黑体" w:cs="黑体"/>
          <w:sz w:val="28"/>
          <w:szCs w:val="28"/>
          <w:shd w:val="clear" w:color="auto" w:fill="FFFFFF"/>
        </w:rPr>
        <w:t xml:space="preserve"> </w:t>
      </w:r>
      <w:r>
        <w:rPr>
          <w:rFonts w:ascii="黑体" w:hAnsi="黑体" w:eastAsia="黑体" w:cs="黑体"/>
          <w:sz w:val="28"/>
          <w:szCs w:val="28"/>
          <w:shd w:val="clear" w:color="auto" w:fill="FFFFFF"/>
        </w:rPr>
        <w:t>研究开发经费的数额及其支付、使用</w:t>
      </w:r>
    </w:p>
    <w:p w14:paraId="4DC7FACE">
      <w:pPr>
        <w:spacing w:after="0" w:line="560" w:lineRule="exact"/>
        <w:ind w:left="559" w:leftChars="254"/>
        <w:rPr>
          <w:rFonts w:ascii="Times New Roman" w:hAnsi="Times New Roman" w:eastAsia="仿宋_GB2312" w:cs="Times New Roman"/>
          <w:b/>
          <w:bCs/>
          <w:sz w:val="28"/>
          <w:szCs w:val="28"/>
          <w:shd w:val="clear" w:color="auto" w:fill="FFFFFF"/>
        </w:rPr>
      </w:pPr>
      <w:r>
        <w:rPr>
          <w:rFonts w:hint="eastAsia" w:ascii="Times New Roman" w:hAnsi="Times New Roman" w:eastAsia="仿宋_GB2312" w:cs="Times New Roman"/>
          <w:b/>
          <w:bCs/>
          <w:sz w:val="28"/>
          <w:szCs w:val="28"/>
          <w:shd w:val="clear" w:color="auto" w:fill="FFFFFF"/>
        </w:rPr>
        <w:t>（一）</w:t>
      </w:r>
      <w:r>
        <w:rPr>
          <w:rFonts w:ascii="Times New Roman" w:hAnsi="Times New Roman" w:eastAsia="仿宋_GB2312" w:cs="Times New Roman"/>
          <w:b/>
          <w:bCs/>
          <w:sz w:val="28"/>
          <w:szCs w:val="28"/>
          <w:shd w:val="clear" w:color="auto" w:fill="FFFFFF"/>
        </w:rPr>
        <w:t>甲方：</w:t>
      </w:r>
    </w:p>
    <w:p w14:paraId="59F1A093">
      <w:pPr>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1. </w:t>
      </w:r>
      <w:r>
        <w:rPr>
          <w:rFonts w:ascii="Times New Roman" w:hAnsi="Times New Roman" w:eastAsia="仿宋_GB2312" w:cs="Times New Roman"/>
          <w:sz w:val="28"/>
          <w:szCs w:val="28"/>
          <w:shd w:val="clear" w:color="auto" w:fill="FFFFFF"/>
        </w:rPr>
        <w:t>提供的数额与支付方式：</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44F39C26">
      <w:pPr>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2. </w:t>
      </w:r>
      <w:r>
        <w:rPr>
          <w:rFonts w:ascii="Times New Roman" w:hAnsi="Times New Roman" w:eastAsia="仿宋_GB2312" w:cs="Times New Roman"/>
          <w:sz w:val="28"/>
          <w:szCs w:val="28"/>
          <w:shd w:val="clear" w:color="auto" w:fill="FFFFFF"/>
        </w:rPr>
        <w:t>使用方式：</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617DD458">
      <w:pPr>
        <w:spacing w:after="0" w:line="560" w:lineRule="exact"/>
        <w:ind w:left="559" w:leftChars="254"/>
        <w:rPr>
          <w:rFonts w:ascii="Times New Roman" w:hAnsi="Times New Roman" w:eastAsia="仿宋_GB2312" w:cs="Times New Roman"/>
          <w:b/>
          <w:bCs/>
          <w:sz w:val="28"/>
          <w:szCs w:val="28"/>
          <w:shd w:val="clear" w:color="auto" w:fill="FFFFFF"/>
        </w:rPr>
      </w:pPr>
      <w:r>
        <w:rPr>
          <w:rFonts w:hint="eastAsia" w:ascii="Times New Roman" w:hAnsi="Times New Roman" w:eastAsia="仿宋_GB2312" w:cs="Times New Roman"/>
          <w:b/>
          <w:bCs/>
          <w:sz w:val="28"/>
          <w:szCs w:val="28"/>
          <w:shd w:val="clear" w:color="auto" w:fill="FFFFFF"/>
        </w:rPr>
        <w:t>（二）</w:t>
      </w:r>
      <w:r>
        <w:rPr>
          <w:rFonts w:ascii="Times New Roman" w:hAnsi="Times New Roman" w:eastAsia="仿宋_GB2312" w:cs="Times New Roman"/>
          <w:b/>
          <w:bCs/>
          <w:sz w:val="28"/>
          <w:szCs w:val="28"/>
          <w:shd w:val="clear" w:color="auto" w:fill="FFFFFF"/>
        </w:rPr>
        <w:t>乙方：</w:t>
      </w:r>
    </w:p>
    <w:p w14:paraId="43C4FD0B">
      <w:pPr>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1. </w:t>
      </w:r>
      <w:r>
        <w:rPr>
          <w:rFonts w:ascii="Times New Roman" w:hAnsi="Times New Roman" w:eastAsia="仿宋_GB2312" w:cs="Times New Roman"/>
          <w:sz w:val="28"/>
          <w:szCs w:val="28"/>
          <w:shd w:val="clear" w:color="auto" w:fill="FFFFFF"/>
        </w:rPr>
        <w:t>提供的数额与支付方式：</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68424645">
      <w:pPr>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2. </w:t>
      </w:r>
      <w:r>
        <w:rPr>
          <w:rFonts w:ascii="Times New Roman" w:hAnsi="Times New Roman" w:eastAsia="仿宋_GB2312" w:cs="Times New Roman"/>
          <w:sz w:val="28"/>
          <w:szCs w:val="28"/>
          <w:shd w:val="clear" w:color="auto" w:fill="FFFFFF"/>
        </w:rPr>
        <w:t>使用方式：</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18D6BB13">
      <w:pPr>
        <w:spacing w:after="0" w:line="560" w:lineRule="exact"/>
        <w:ind w:firstLine="420" w:firstLineChars="1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（三）</w:t>
      </w:r>
      <w:r>
        <w:rPr>
          <w:rFonts w:ascii="Times New Roman" w:hAnsi="Times New Roman" w:eastAsia="仿宋_GB2312" w:cs="Times New Roman"/>
          <w:sz w:val="28"/>
          <w:szCs w:val="28"/>
          <w:shd w:val="clear" w:color="auto" w:fill="FFFFFF"/>
        </w:rPr>
        <w:t xml:space="preserve">以提供技术为合作方式的，技术提供方应保证其所提供技术不侵犯任何第三人的合法权益。如发生第三人指控合作一方或双方因实施该项技术而侵权的，提供技术方应当相应的责任。                              </w:t>
      </w:r>
    </w:p>
    <w:p w14:paraId="1BDCBD45">
      <w:pPr>
        <w:spacing w:after="0" w:line="560" w:lineRule="exact"/>
        <w:ind w:firstLine="422" w:firstLineChars="150"/>
        <w:rPr>
          <w:rFonts w:ascii="Times New Roman" w:hAnsi="Times New Roman" w:eastAsia="仿宋_GB2312" w:cs="Times New Roman"/>
          <w:b/>
          <w:sz w:val="28"/>
          <w:szCs w:val="28"/>
          <w:shd w:val="clear" w:color="auto" w:fill="FFFFFF"/>
        </w:rPr>
      </w:pPr>
      <w:r>
        <w:rPr>
          <w:rFonts w:hint="eastAsia" w:ascii="Times New Roman" w:hAnsi="Times New Roman" w:eastAsia="仿宋_GB2312" w:cs="Times New Roman"/>
          <w:b/>
          <w:sz w:val="28"/>
          <w:szCs w:val="28"/>
          <w:shd w:val="clear" w:color="auto" w:fill="FFFFFF"/>
        </w:rPr>
        <w:t>（四）</w:t>
      </w:r>
      <w:r>
        <w:rPr>
          <w:rFonts w:ascii="Times New Roman" w:hAnsi="Times New Roman" w:eastAsia="仿宋_GB2312" w:cs="Times New Roman"/>
          <w:b/>
          <w:sz w:val="28"/>
          <w:szCs w:val="28"/>
          <w:shd w:val="clear" w:color="auto" w:fill="FFFFFF"/>
        </w:rPr>
        <w:t>供乙方使用的经费</w:t>
      </w:r>
      <w:r>
        <w:rPr>
          <w:rFonts w:hint="eastAsia" w:ascii="Times New Roman" w:hAnsi="Times New Roman" w:eastAsia="仿宋_GB2312" w:cs="Times New Roman"/>
          <w:b/>
          <w:sz w:val="28"/>
          <w:szCs w:val="28"/>
          <w:shd w:val="clear" w:color="auto" w:fill="FFFFFF"/>
        </w:rPr>
        <w:t>：</w:t>
      </w:r>
    </w:p>
    <w:p w14:paraId="332EBF0B">
      <w:pPr>
        <w:spacing w:after="0" w:line="560" w:lineRule="exact"/>
        <w:ind w:firstLine="420" w:firstLineChars="150"/>
        <w:rPr>
          <w:rFonts w:ascii="Times New Roman" w:hAnsi="Times New Roman" w:eastAsia="仿宋_GB2312" w:cs="Times New Roman"/>
          <w:bCs/>
          <w:sz w:val="28"/>
          <w:szCs w:val="28"/>
        </w:rPr>
      </w:pPr>
      <w:r>
        <w:rPr>
          <w:rFonts w:ascii="Times New Roman" w:hAnsi="Times New Roman" w:eastAsia="仿宋_GB2312" w:cs="Times New Roman"/>
          <w:bCs/>
          <w:sz w:val="28"/>
          <w:szCs w:val="28"/>
          <w:shd w:val="clear" w:color="auto" w:fill="FFFFFF"/>
        </w:rPr>
        <w:t>甲方同意乙方</w:t>
      </w:r>
      <w:r>
        <w:rPr>
          <w:rFonts w:ascii="Times New Roman" w:hAnsi="Times New Roman" w:eastAsia="仿宋_GB2312" w:cs="Times New Roman"/>
          <w:bCs/>
          <w:sz w:val="28"/>
          <w:szCs w:val="28"/>
        </w:rPr>
        <w:t>按照浙江师范大学</w:t>
      </w:r>
      <w:r>
        <w:rPr>
          <w:rFonts w:hint="eastAsia" w:ascii="Times New Roman" w:hAnsi="Times New Roman" w:eastAsia="仿宋_GB2312" w:cs="Times New Roman"/>
          <w:bCs/>
          <w:sz w:val="28"/>
          <w:szCs w:val="28"/>
          <w:lang w:val="en-US" w:eastAsia="zh-CN"/>
        </w:rPr>
        <w:t>横向</w:t>
      </w:r>
      <w:r>
        <w:rPr>
          <w:rFonts w:ascii="Times New Roman" w:hAnsi="Times New Roman" w:eastAsia="仿宋_GB2312" w:cs="Times New Roman"/>
          <w:bCs/>
          <w:sz w:val="28"/>
          <w:szCs w:val="28"/>
        </w:rPr>
        <w:t>科研项目经费管理办法使用，不另作约定</w:t>
      </w:r>
      <w:r>
        <w:rPr>
          <w:rFonts w:hint="eastAsia" w:ascii="Times New Roman" w:hAnsi="Times New Roman" w:eastAsia="仿宋_GB2312" w:cs="Times New Roman"/>
          <w:bCs/>
          <w:sz w:val="28"/>
          <w:szCs w:val="28"/>
        </w:rPr>
        <w:t>。</w:t>
      </w:r>
      <w:bookmarkStart w:id="0" w:name="_GoBack"/>
      <w:bookmarkEnd w:id="0"/>
    </w:p>
    <w:p w14:paraId="51AD5F92">
      <w:pPr>
        <w:spacing w:after="0" w:line="560" w:lineRule="exact"/>
        <w:ind w:firstLine="420" w:firstLineChars="150"/>
        <w:rPr>
          <w:rFonts w:ascii="Times New Roman" w:hAnsi="Times New Roman" w:eastAsia="仿宋_GB2312" w:cs="Times New Roman"/>
          <w:sz w:val="28"/>
          <w:szCs w:val="28"/>
          <w:shd w:val="clear" w:color="auto" w:fill="FFFFFF"/>
        </w:rPr>
      </w:pPr>
      <w:r>
        <w:rPr>
          <w:rFonts w:ascii="黑体" w:hAnsi="黑体" w:eastAsia="黑体" w:cs="黑体"/>
          <w:sz w:val="28"/>
          <w:szCs w:val="28"/>
          <w:shd w:val="clear" w:color="auto" w:fill="FFFFFF"/>
        </w:rPr>
        <w:t>第六条</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合作一方或双方利用共同出资的研究开发经费所购置与研究开发工作有关的设备、器材、资料等财产</w:t>
      </w:r>
      <w:r>
        <w:rPr>
          <w:rFonts w:hint="eastAsia" w:ascii="Times New Roman" w:hAnsi="Times New Roman" w:eastAsia="仿宋_GB2312" w:cs="Times New Roman"/>
          <w:sz w:val="28"/>
          <w:szCs w:val="28"/>
          <w:shd w:val="clear" w:color="auto" w:fill="FFFFFF"/>
        </w:rPr>
        <w:t>的归属约定如下：</w:t>
      </w:r>
    </w:p>
    <w:p w14:paraId="3C51CC96">
      <w:pPr>
        <w:spacing w:after="0" w:line="560" w:lineRule="exact"/>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　　</w:t>
      </w:r>
    </w:p>
    <w:p w14:paraId="52CC90B7">
      <w:pPr>
        <w:spacing w:after="0" w:line="560" w:lineRule="exact"/>
        <w:ind w:left="559" w:leftChars="254"/>
        <w:rPr>
          <w:rFonts w:ascii="黑体" w:hAnsi="黑体" w:eastAsia="黑体" w:cs="黑体"/>
          <w:sz w:val="28"/>
          <w:szCs w:val="28"/>
          <w:shd w:val="clear" w:color="auto" w:fill="FFFFFF"/>
        </w:rPr>
      </w:pPr>
      <w:r>
        <w:rPr>
          <w:rFonts w:ascii="黑体" w:hAnsi="黑体" w:eastAsia="黑体" w:cs="黑体"/>
          <w:sz w:val="28"/>
          <w:szCs w:val="28"/>
          <w:shd w:val="clear" w:color="auto" w:fill="FFFFFF"/>
        </w:rPr>
        <w:t>第七条</w:t>
      </w:r>
      <w:r>
        <w:rPr>
          <w:rFonts w:hint="eastAsia" w:ascii="黑体" w:hAnsi="黑体" w:eastAsia="黑体" w:cs="黑体"/>
          <w:sz w:val="28"/>
          <w:szCs w:val="28"/>
          <w:shd w:val="clear" w:color="auto" w:fill="FFFFFF"/>
        </w:rPr>
        <w:t xml:space="preserve"> </w:t>
      </w:r>
      <w:r>
        <w:rPr>
          <w:rFonts w:ascii="黑体" w:hAnsi="黑体" w:eastAsia="黑体" w:cs="黑体"/>
          <w:sz w:val="28"/>
          <w:szCs w:val="28"/>
          <w:shd w:val="clear" w:color="auto" w:fill="FFFFFF"/>
        </w:rPr>
        <w:t>合同履行的期限</w:t>
      </w:r>
    </w:p>
    <w:p w14:paraId="411BE3DB">
      <w:pPr>
        <w:spacing w:after="0" w:line="560" w:lineRule="exact"/>
        <w:ind w:firstLine="560" w:firstLineChars="200"/>
        <w:rPr>
          <w:rFonts w:ascii="Times New Roman" w:hAnsi="Times New Roman" w:eastAsia="仿宋_GB2312" w:cs="Times New Roman"/>
          <w:sz w:val="28"/>
          <w:szCs w:val="28"/>
          <w:highlight w:val="yellow"/>
          <w:shd w:val="clear" w:color="auto" w:fill="FFFFFF"/>
        </w:rPr>
      </w:pPr>
      <w:r>
        <w:rPr>
          <w:rFonts w:ascii="Times New Roman" w:hAnsi="Times New Roman" w:eastAsia="仿宋_GB2312" w:cs="Times New Roman"/>
          <w:sz w:val="28"/>
          <w:szCs w:val="28"/>
          <w:shd w:val="clear" w:color="auto" w:fill="FFFFFF"/>
        </w:rPr>
        <w:t>履行期限：从_____年</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月___日到</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_</w:t>
      </w:r>
      <w:r>
        <w:rPr>
          <w:rFonts w:hint="eastAsia" w:ascii="Times New Roman" w:hAnsi="Times New Roman" w:eastAsia="仿宋_GB2312" w:cs="Times New Roman"/>
          <w:sz w:val="28"/>
          <w:szCs w:val="28"/>
          <w:u w:val="single"/>
          <w:shd w:val="clear" w:color="auto" w:fill="FFFFFF"/>
          <w:lang w:val="en-US" w:eastAsia="zh-CN"/>
        </w:rPr>
        <w:t xml:space="preserve">  </w:t>
      </w:r>
      <w:r>
        <w:rPr>
          <w:rFonts w:ascii="Times New Roman" w:hAnsi="Times New Roman" w:eastAsia="仿宋_GB2312" w:cs="Times New Roman"/>
          <w:sz w:val="28"/>
          <w:szCs w:val="28"/>
          <w:shd w:val="clear" w:color="auto" w:fill="FFFFFF"/>
        </w:rPr>
        <w:t>__</w:t>
      </w:r>
      <w:r>
        <w:rPr>
          <w:rFonts w:hint="eastAsia" w:ascii="Times New Roman" w:hAnsi="Times New Roman" w:eastAsia="仿宋_GB2312" w:cs="Times New Roman"/>
          <w:sz w:val="28"/>
          <w:szCs w:val="28"/>
          <w:shd w:val="clear" w:color="auto" w:fill="FFFFFF"/>
          <w:lang w:val="en-US" w:eastAsia="zh-CN"/>
        </w:rPr>
        <w:t xml:space="preserve"> </w:t>
      </w:r>
      <w:r>
        <w:rPr>
          <w:rFonts w:ascii="Times New Roman" w:hAnsi="Times New Roman" w:eastAsia="仿宋_GB2312" w:cs="Times New Roman"/>
          <w:sz w:val="28"/>
          <w:szCs w:val="28"/>
          <w:shd w:val="clear" w:color="auto" w:fill="FFFFFF"/>
        </w:rPr>
        <w:t>年___月___日止。</w:t>
      </w:r>
      <w:r>
        <w:rPr>
          <w:rFonts w:ascii="Times New Roman" w:hAnsi="Times New Roman" w:eastAsia="仿宋_GB2312" w:cs="Times New Roman"/>
          <w:bCs/>
          <w:sz w:val="28"/>
          <w:szCs w:val="28"/>
          <w:shd w:val="clear" w:color="auto" w:fill="FFFFFF"/>
        </w:rPr>
        <w:t>如合同履行期限届满后，项目尚未完成的，</w:t>
      </w:r>
      <w:r>
        <w:rPr>
          <w:rFonts w:hint="eastAsia" w:ascii="Times New Roman" w:hAnsi="Times New Roman" w:eastAsia="仿宋_GB2312" w:cs="Times New Roman"/>
          <w:bCs/>
          <w:sz w:val="28"/>
          <w:szCs w:val="28"/>
          <w:shd w:val="clear" w:color="auto" w:fill="FFFFFF"/>
        </w:rPr>
        <w:t>双方约定可</w:t>
      </w:r>
      <w:r>
        <w:rPr>
          <w:rFonts w:ascii="Times New Roman" w:hAnsi="Times New Roman" w:eastAsia="仿宋_GB2312" w:cs="Times New Roman"/>
          <w:bCs/>
          <w:sz w:val="28"/>
          <w:szCs w:val="28"/>
          <w:shd w:val="clear" w:color="auto" w:fill="FFFFFF"/>
        </w:rPr>
        <w:t>顺延至完成之日</w:t>
      </w:r>
      <w:r>
        <w:rPr>
          <w:rFonts w:hint="eastAsia" w:ascii="Times New Roman" w:hAnsi="Times New Roman" w:eastAsia="仿宋_GB2312" w:cs="Times New Roman"/>
          <w:bCs/>
          <w:sz w:val="28"/>
          <w:szCs w:val="28"/>
          <w:shd w:val="clear" w:color="auto" w:fill="FFFFFF"/>
        </w:rPr>
        <w:t>（如无约定可以删除）</w:t>
      </w:r>
      <w:r>
        <w:rPr>
          <w:rFonts w:ascii="Times New Roman" w:hAnsi="Times New Roman" w:eastAsia="仿宋_GB2312" w:cs="Times New Roman"/>
          <w:bCs/>
          <w:sz w:val="28"/>
          <w:szCs w:val="28"/>
          <w:shd w:val="clear" w:color="auto" w:fill="FFFFFF"/>
        </w:rPr>
        <w:t>。</w:t>
      </w:r>
    </w:p>
    <w:p w14:paraId="61117B3C">
      <w:pPr>
        <w:tabs>
          <w:tab w:val="left" w:pos="540"/>
        </w:tabs>
        <w:adjustRightInd/>
        <w:snapToGrid/>
        <w:spacing w:after="0" w:line="560" w:lineRule="exact"/>
        <w:ind w:left="-4" w:leftChars="-2" w:firstLine="560" w:firstLineChars="200"/>
        <w:rPr>
          <w:rFonts w:ascii="黑体" w:hAnsi="黑体" w:eastAsia="黑体" w:cs="黑体"/>
          <w:bCs/>
          <w:sz w:val="28"/>
          <w:szCs w:val="28"/>
        </w:rPr>
      </w:pPr>
      <w:r>
        <w:rPr>
          <w:rFonts w:ascii="黑体" w:hAnsi="黑体" w:eastAsia="黑体" w:cs="黑体"/>
          <w:sz w:val="28"/>
          <w:szCs w:val="28"/>
          <w:shd w:val="clear" w:color="auto" w:fill="FFFFFF"/>
        </w:rPr>
        <w:t>第八条</w:t>
      </w:r>
      <w:r>
        <w:rPr>
          <w:rFonts w:hint="eastAsia" w:ascii="黑体" w:hAnsi="黑体" w:eastAsia="黑体" w:cs="黑体"/>
          <w:sz w:val="28"/>
          <w:szCs w:val="28"/>
          <w:shd w:val="clear" w:color="auto" w:fill="FFFFFF"/>
        </w:rPr>
        <w:t xml:space="preserve"> </w:t>
      </w:r>
      <w:r>
        <w:rPr>
          <w:rFonts w:ascii="黑体" w:hAnsi="黑体" w:eastAsia="黑体" w:cs="黑体"/>
          <w:bCs/>
          <w:sz w:val="28"/>
          <w:szCs w:val="28"/>
        </w:rPr>
        <w:t>保密条款</w:t>
      </w:r>
    </w:p>
    <w:p w14:paraId="609CA8B4">
      <w:pPr>
        <w:adjustRightInd/>
        <w:snapToGrid/>
        <w:spacing w:after="0" w:line="560" w:lineRule="exact"/>
        <w:ind w:firstLine="560" w:firstLineChars="200"/>
        <w:rPr>
          <w:rFonts w:ascii="Times New Roman" w:hAnsi="Times New Roman" w:eastAsia="仿宋_GB2312"/>
          <w:bCs/>
          <w:sz w:val="28"/>
          <w:szCs w:val="28"/>
        </w:rPr>
      </w:pPr>
      <w:r>
        <w:rPr>
          <w:rFonts w:ascii="Times New Roman" w:hAnsi="Times New Roman" w:eastAsia="仿宋_GB2312"/>
          <w:bCs/>
          <w:sz w:val="28"/>
          <w:szCs w:val="28"/>
        </w:rPr>
        <w:t>甲乙双方对</w:t>
      </w:r>
      <w:r>
        <w:rPr>
          <w:rFonts w:hint="eastAsia" w:ascii="Times New Roman" w:hAnsi="Times New Roman" w:eastAsia="仿宋_GB2312"/>
          <w:bCs/>
          <w:sz w:val="28"/>
          <w:szCs w:val="28"/>
        </w:rPr>
        <w:t>合同</w:t>
      </w:r>
      <w:r>
        <w:rPr>
          <w:rFonts w:ascii="Times New Roman" w:hAnsi="Times New Roman" w:eastAsia="仿宋_GB2312"/>
          <w:bCs/>
          <w:sz w:val="28"/>
          <w:szCs w:val="28"/>
        </w:rPr>
        <w:t>协商</w:t>
      </w:r>
      <w:r>
        <w:rPr>
          <w:rFonts w:hint="eastAsia" w:ascii="Times New Roman" w:hAnsi="Times New Roman" w:eastAsia="仿宋_GB2312"/>
          <w:bCs/>
          <w:sz w:val="28"/>
          <w:szCs w:val="28"/>
        </w:rPr>
        <w:t>与履行、</w:t>
      </w:r>
      <w:r>
        <w:rPr>
          <w:rFonts w:ascii="Times New Roman" w:hAnsi="Times New Roman" w:eastAsia="仿宋_GB2312"/>
          <w:bCs/>
          <w:sz w:val="28"/>
          <w:szCs w:val="28"/>
        </w:rPr>
        <w:t>项目研究</w:t>
      </w:r>
      <w:r>
        <w:rPr>
          <w:rFonts w:hint="eastAsia" w:ascii="Times New Roman" w:hAnsi="Times New Roman" w:eastAsia="仿宋_GB2312"/>
          <w:bCs/>
          <w:sz w:val="28"/>
          <w:szCs w:val="28"/>
        </w:rPr>
        <w:t>等过程</w:t>
      </w:r>
      <w:r>
        <w:rPr>
          <w:rFonts w:ascii="Times New Roman" w:hAnsi="Times New Roman" w:eastAsia="仿宋_GB2312"/>
          <w:bCs/>
          <w:sz w:val="28"/>
          <w:szCs w:val="28"/>
        </w:rPr>
        <w:t>中知悉的对方的</w:t>
      </w:r>
      <w:r>
        <w:rPr>
          <w:rFonts w:hint="eastAsia" w:ascii="Times New Roman" w:hAnsi="Times New Roman" w:eastAsia="仿宋_GB2312"/>
          <w:bCs/>
          <w:sz w:val="28"/>
          <w:szCs w:val="28"/>
        </w:rPr>
        <w:t>技术等秘密</w:t>
      </w:r>
      <w:r>
        <w:rPr>
          <w:rFonts w:ascii="Times New Roman" w:hAnsi="Times New Roman" w:eastAsia="仿宋_GB2312"/>
          <w:bCs/>
          <w:sz w:val="28"/>
          <w:szCs w:val="28"/>
        </w:rPr>
        <w:t>均有保密义务，任何一方未履行保密义务而使对方承受损失的，泄密一方依法应承担由此造成的经济和法律责任。</w:t>
      </w:r>
    </w:p>
    <w:p w14:paraId="0A96820C">
      <w:pPr>
        <w:adjustRightInd/>
        <w:snapToGrid/>
        <w:spacing w:after="0" w:line="560" w:lineRule="exact"/>
        <w:ind w:firstLine="560" w:firstLineChars="200"/>
        <w:rPr>
          <w:rFonts w:ascii="Times New Roman" w:hAnsi="Times New Roman" w:eastAsia="仿宋_GB2312"/>
          <w:bCs/>
          <w:sz w:val="28"/>
          <w:szCs w:val="28"/>
        </w:rPr>
      </w:pPr>
      <w:r>
        <w:rPr>
          <w:rFonts w:ascii="Times New Roman" w:hAnsi="Times New Roman" w:eastAsia="仿宋_GB2312"/>
          <w:bCs/>
          <w:sz w:val="28"/>
          <w:szCs w:val="28"/>
        </w:rPr>
        <w:t>1.涉密人员范围是</w:t>
      </w:r>
      <w:r>
        <w:rPr>
          <w:rFonts w:hint="eastAsia"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073B5D58">
      <w:pPr>
        <w:adjustRightInd/>
        <w:snapToGrid/>
        <w:spacing w:after="0" w:line="560" w:lineRule="exact"/>
        <w:ind w:firstLine="560" w:firstLineChars="200"/>
        <w:rPr>
          <w:rFonts w:ascii="Times New Roman" w:hAnsi="Times New Roman" w:eastAsia="仿宋_GB2312"/>
          <w:bCs/>
          <w:sz w:val="28"/>
          <w:szCs w:val="28"/>
          <w:u w:val="single"/>
        </w:rPr>
      </w:pPr>
      <w:r>
        <w:rPr>
          <w:rFonts w:ascii="Times New Roman" w:hAnsi="Times New Roman" w:eastAsia="仿宋_GB2312"/>
          <w:bCs/>
          <w:sz w:val="28"/>
          <w:szCs w:val="28"/>
        </w:rPr>
        <w:t>2.保密期限</w:t>
      </w:r>
      <w:r>
        <w:rPr>
          <w:rFonts w:hint="eastAsia" w:ascii="Times New Roman" w:hAnsi="Times New Roman" w:eastAsia="仿宋_GB2312"/>
          <w:bCs/>
          <w:sz w:val="28"/>
          <w:szCs w:val="28"/>
        </w:rPr>
        <w:t>包括：合同的</w:t>
      </w:r>
      <w:r>
        <w:rPr>
          <w:rFonts w:ascii="Times New Roman" w:hAnsi="Times New Roman" w:eastAsia="仿宋_GB2312"/>
          <w:bCs/>
          <w:sz w:val="28"/>
          <w:szCs w:val="28"/>
        </w:rPr>
        <w:t>协商过程</w:t>
      </w:r>
      <w:r>
        <w:rPr>
          <w:rFonts w:hint="eastAsia" w:ascii="Times New Roman" w:hAnsi="Times New Roman" w:eastAsia="仿宋_GB2312"/>
          <w:bCs/>
          <w:sz w:val="28"/>
          <w:szCs w:val="28"/>
        </w:rPr>
        <w:t>（自知悉</w:t>
      </w:r>
      <w:r>
        <w:rPr>
          <w:rFonts w:ascii="Times New Roman" w:hAnsi="Times New Roman" w:eastAsia="仿宋_GB2312"/>
          <w:bCs/>
          <w:sz w:val="28"/>
          <w:szCs w:val="28"/>
        </w:rPr>
        <w:t>对方秘密时始</w:t>
      </w:r>
      <w:r>
        <w:rPr>
          <w:rFonts w:hint="eastAsia" w:ascii="Times New Roman" w:hAnsi="Times New Roman" w:eastAsia="仿宋_GB2312"/>
          <w:bCs/>
          <w:sz w:val="28"/>
          <w:szCs w:val="28"/>
        </w:rPr>
        <w:t>）、</w:t>
      </w:r>
      <w:r>
        <w:rPr>
          <w:rFonts w:ascii="Times New Roman" w:hAnsi="Times New Roman" w:eastAsia="仿宋_GB2312"/>
          <w:bCs/>
          <w:sz w:val="28"/>
          <w:szCs w:val="28"/>
        </w:rPr>
        <w:t>合同</w:t>
      </w:r>
      <w:r>
        <w:rPr>
          <w:rFonts w:hint="eastAsia" w:ascii="Times New Roman" w:hAnsi="Times New Roman" w:eastAsia="仿宋_GB2312"/>
          <w:bCs/>
          <w:sz w:val="28"/>
          <w:szCs w:val="28"/>
        </w:rPr>
        <w:t>的</w:t>
      </w:r>
      <w:r>
        <w:rPr>
          <w:rFonts w:ascii="Times New Roman" w:hAnsi="Times New Roman" w:eastAsia="仿宋_GB2312"/>
          <w:bCs/>
          <w:sz w:val="28"/>
          <w:szCs w:val="28"/>
        </w:rPr>
        <w:t>整个履行期</w:t>
      </w:r>
      <w:r>
        <w:rPr>
          <w:rFonts w:hint="eastAsia" w:ascii="Times New Roman" w:hAnsi="Times New Roman" w:eastAsia="仿宋_GB2312"/>
          <w:bCs/>
          <w:sz w:val="28"/>
          <w:szCs w:val="28"/>
        </w:rPr>
        <w:t>内</w:t>
      </w:r>
      <w:r>
        <w:rPr>
          <w:rFonts w:ascii="Times New Roman" w:hAnsi="Times New Roman" w:eastAsia="仿宋_GB2312"/>
          <w:bCs/>
          <w:sz w:val="28"/>
          <w:szCs w:val="28"/>
        </w:rPr>
        <w:t>、合同履行期届满</w:t>
      </w:r>
      <w:r>
        <w:rPr>
          <w:rFonts w:hint="eastAsia" w:ascii="Times New Roman" w:hAnsi="Times New Roman" w:eastAsia="仿宋_GB2312"/>
          <w:bCs/>
          <w:sz w:val="28"/>
          <w:szCs w:val="28"/>
        </w:rPr>
        <w:t>之日</w:t>
      </w:r>
      <w:r>
        <w:rPr>
          <w:rFonts w:ascii="Times New Roman" w:hAnsi="Times New Roman" w:eastAsia="仿宋_GB2312"/>
          <w:bCs/>
          <w:sz w:val="28"/>
          <w:szCs w:val="28"/>
        </w:rPr>
        <w:t>起</w:t>
      </w:r>
      <w:r>
        <w:rPr>
          <w:rFonts w:ascii="Times New Roman" w:hAnsi="Times New Roman" w:eastAsia="仿宋_GB2312"/>
          <w:bCs/>
          <w:sz w:val="28"/>
          <w:szCs w:val="28"/>
          <w:u w:val="single"/>
        </w:rPr>
        <w:t xml:space="preserve">  </w:t>
      </w:r>
      <w:r>
        <w:rPr>
          <w:rFonts w:hint="eastAsia" w:ascii="Times New Roman" w:hAnsi="Times New Roman" w:eastAsia="仿宋_GB2312"/>
          <w:bCs/>
          <w:sz w:val="28"/>
          <w:szCs w:val="28"/>
          <w:u w:val="single"/>
        </w:rPr>
        <w:t xml:space="preserve">  </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年。</w:t>
      </w:r>
    </w:p>
    <w:p w14:paraId="600829D1">
      <w:pPr>
        <w:adjustRightInd/>
        <w:snapToGrid/>
        <w:spacing w:after="0" w:line="560" w:lineRule="exact"/>
        <w:ind w:firstLine="560" w:firstLineChars="200"/>
        <w:rPr>
          <w:rFonts w:hint="eastAsia" w:ascii="Times New Roman" w:hAnsi="Times New Roman" w:eastAsia="仿宋_GB2312"/>
          <w:bCs/>
          <w:sz w:val="28"/>
          <w:szCs w:val="28"/>
        </w:rPr>
      </w:pPr>
      <w:r>
        <w:rPr>
          <w:rFonts w:hint="eastAsia" w:ascii="Times New Roman" w:hAnsi="Times New Roman" w:eastAsia="仿宋_GB2312"/>
          <w:bCs/>
          <w:sz w:val="28"/>
          <w:szCs w:val="28"/>
        </w:rPr>
        <w:t>3.双方</w:t>
      </w:r>
      <w:r>
        <w:rPr>
          <w:rFonts w:ascii="Times New Roman" w:hAnsi="Times New Roman" w:eastAsia="仿宋_GB2312"/>
          <w:bCs/>
          <w:sz w:val="28"/>
          <w:szCs w:val="28"/>
        </w:rPr>
        <w:t>的保密内容</w:t>
      </w:r>
      <w:r>
        <w:rPr>
          <w:rFonts w:hint="eastAsia" w:ascii="Times New Roman" w:hAnsi="Times New Roman" w:eastAsia="仿宋_GB2312"/>
          <w:bCs/>
          <w:sz w:val="28"/>
          <w:szCs w:val="28"/>
        </w:rPr>
        <w:t>：</w:t>
      </w:r>
    </w:p>
    <w:p w14:paraId="464241E6">
      <w:pPr>
        <w:adjustRightInd/>
        <w:snapToGrid/>
        <w:spacing w:after="0" w:line="560" w:lineRule="exact"/>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w:t>
      </w:r>
      <w:r>
        <w:rPr>
          <w:rFonts w:ascii="Times New Roman" w:hAnsi="Times New Roman" w:eastAsia="仿宋_GB2312"/>
          <w:bCs/>
          <w:sz w:val="28"/>
          <w:szCs w:val="28"/>
        </w:rPr>
        <w:t>1</w:t>
      </w:r>
      <w:r>
        <w:rPr>
          <w:rFonts w:hint="eastAsia" w:ascii="Times New Roman" w:hAnsi="Times New Roman" w:eastAsia="仿宋_GB2312"/>
          <w:bCs/>
          <w:sz w:val="28"/>
          <w:szCs w:val="28"/>
        </w:rPr>
        <w:t>）</w:t>
      </w:r>
      <w:r>
        <w:rPr>
          <w:rFonts w:ascii="Times New Roman" w:hAnsi="Times New Roman" w:eastAsia="仿宋_GB2312"/>
          <w:bCs/>
          <w:sz w:val="28"/>
          <w:szCs w:val="28"/>
        </w:rPr>
        <w:t xml:space="preserve"> 甲方</w:t>
      </w:r>
      <w:r>
        <w:rPr>
          <w:rFonts w:hint="eastAsia" w:ascii="Times New Roman" w:hAnsi="Times New Roman" w:eastAsia="仿宋_GB2312"/>
          <w:bCs/>
          <w:sz w:val="28"/>
          <w:szCs w:val="28"/>
        </w:rPr>
        <w:t>的</w:t>
      </w:r>
      <w:r>
        <w:rPr>
          <w:rFonts w:ascii="Times New Roman" w:hAnsi="Times New Roman" w:eastAsia="仿宋_GB2312"/>
          <w:bCs/>
          <w:sz w:val="28"/>
          <w:szCs w:val="28"/>
        </w:rPr>
        <w:t>保密内容</w:t>
      </w:r>
      <w:r>
        <w:rPr>
          <w:rFonts w:hint="eastAsia" w:ascii="Times New Roman" w:hAnsi="Times New Roman" w:eastAsia="仿宋_GB2312"/>
          <w:bCs/>
          <w:sz w:val="28"/>
          <w:szCs w:val="28"/>
        </w:rPr>
        <w:t>：</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0E6F95DC">
      <w:pPr>
        <w:adjustRightInd/>
        <w:snapToGrid/>
        <w:spacing w:after="0" w:line="560" w:lineRule="exact"/>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w:t>
      </w:r>
      <w:r>
        <w:rPr>
          <w:rFonts w:ascii="Times New Roman" w:hAnsi="Times New Roman" w:eastAsia="仿宋_GB2312"/>
          <w:bCs/>
          <w:sz w:val="28"/>
          <w:szCs w:val="28"/>
        </w:rPr>
        <w:t>2</w:t>
      </w:r>
      <w:r>
        <w:rPr>
          <w:rFonts w:hint="eastAsia" w:ascii="Times New Roman" w:hAnsi="Times New Roman" w:eastAsia="仿宋_GB2312"/>
          <w:bCs/>
          <w:sz w:val="28"/>
          <w:szCs w:val="28"/>
        </w:rPr>
        <w:t>）</w:t>
      </w:r>
      <w:r>
        <w:rPr>
          <w:rFonts w:ascii="Times New Roman" w:hAnsi="Times New Roman" w:eastAsia="仿宋_GB2312"/>
          <w:bCs/>
          <w:sz w:val="28"/>
          <w:szCs w:val="28"/>
        </w:rPr>
        <w:t xml:space="preserve"> 乙方</w:t>
      </w:r>
      <w:r>
        <w:rPr>
          <w:rFonts w:hint="eastAsia" w:ascii="Times New Roman" w:hAnsi="Times New Roman" w:eastAsia="仿宋_GB2312"/>
          <w:bCs/>
          <w:sz w:val="28"/>
          <w:szCs w:val="28"/>
        </w:rPr>
        <w:t>的</w:t>
      </w:r>
      <w:r>
        <w:rPr>
          <w:rFonts w:ascii="Times New Roman" w:hAnsi="Times New Roman" w:eastAsia="仿宋_GB2312"/>
          <w:bCs/>
          <w:sz w:val="28"/>
          <w:szCs w:val="28"/>
        </w:rPr>
        <w:t>保密内容</w:t>
      </w:r>
      <w:r>
        <w:rPr>
          <w:rFonts w:hint="eastAsia" w:ascii="Times New Roman" w:hAnsi="Times New Roman" w:eastAsia="仿宋_GB2312"/>
          <w:bCs/>
          <w:sz w:val="28"/>
          <w:szCs w:val="28"/>
        </w:rPr>
        <w:t>：</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1B45CEFB">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sz w:val="28"/>
          <w:szCs w:val="28"/>
          <w:shd w:val="clear" w:color="auto" w:fill="FFFFFF"/>
        </w:rPr>
        <w:t>4.</w:t>
      </w:r>
      <w:r>
        <w:rPr>
          <w:rFonts w:hint="eastAsia" w:ascii="Times New Roman" w:hAnsi="Times New Roman" w:eastAsia="仿宋_GB2312"/>
          <w:sz w:val="28"/>
          <w:szCs w:val="28"/>
          <w:shd w:val="clear" w:color="auto" w:fill="FFFFFF"/>
        </w:rPr>
        <w:t xml:space="preserve"> </w:t>
      </w:r>
      <w:r>
        <w:rPr>
          <w:rFonts w:ascii="Times New Roman" w:hAnsi="Times New Roman" w:eastAsia="仿宋_GB2312"/>
          <w:sz w:val="28"/>
          <w:szCs w:val="28"/>
          <w:shd w:val="clear" w:color="auto" w:fill="FFFFFF"/>
        </w:rPr>
        <w:t>无论合同是否生效、被撤销、变更、解除或终止，合同的保密条款</w:t>
      </w:r>
      <w:r>
        <w:rPr>
          <w:rFonts w:hint="eastAsia" w:ascii="Times New Roman" w:hAnsi="Times New Roman" w:eastAsia="仿宋_GB2312"/>
          <w:sz w:val="28"/>
          <w:szCs w:val="28"/>
          <w:shd w:val="clear" w:color="auto" w:fill="FFFFFF"/>
        </w:rPr>
        <w:t>均</w:t>
      </w:r>
      <w:r>
        <w:rPr>
          <w:rFonts w:ascii="Times New Roman" w:hAnsi="Times New Roman" w:eastAsia="仿宋_GB2312"/>
          <w:sz w:val="28"/>
          <w:szCs w:val="28"/>
          <w:shd w:val="clear" w:color="auto" w:fill="FFFFFF"/>
        </w:rPr>
        <w:t>继续有效</w:t>
      </w:r>
      <w:r>
        <w:rPr>
          <w:rFonts w:ascii="Times New Roman" w:hAnsi="Times New Roman" w:eastAsia="仿宋_GB2312" w:cs="Times New Roman"/>
          <w:sz w:val="28"/>
          <w:szCs w:val="28"/>
          <w:shd w:val="clear" w:color="auto" w:fill="FFFFFF"/>
        </w:rPr>
        <w:t>。</w:t>
      </w:r>
    </w:p>
    <w:p w14:paraId="381826DC">
      <w:pPr>
        <w:spacing w:after="0" w:line="560" w:lineRule="exact"/>
        <w:ind w:firstLine="560" w:firstLineChars="200"/>
        <w:rPr>
          <w:rFonts w:hint="eastAsia" w:ascii="黑体" w:hAnsi="黑体" w:eastAsia="黑体" w:cs="黑体"/>
          <w:sz w:val="28"/>
          <w:szCs w:val="28"/>
          <w:shd w:val="clear" w:color="auto" w:fill="FFFFFF"/>
          <w:lang w:eastAsia="zh-CN"/>
        </w:rPr>
      </w:pPr>
      <w:r>
        <w:rPr>
          <w:rFonts w:ascii="黑体" w:hAnsi="黑体" w:eastAsia="黑体" w:cs="黑体"/>
          <w:sz w:val="28"/>
          <w:szCs w:val="28"/>
          <w:shd w:val="clear" w:color="auto" w:fill="FFFFFF"/>
        </w:rPr>
        <w:t>第九条</w:t>
      </w:r>
      <w:r>
        <w:rPr>
          <w:rFonts w:hint="eastAsia" w:ascii="黑体" w:hAnsi="黑体" w:eastAsia="黑体" w:cs="黑体"/>
          <w:sz w:val="28"/>
          <w:szCs w:val="28"/>
          <w:shd w:val="clear" w:color="auto" w:fill="FFFFFF"/>
        </w:rPr>
        <w:t xml:space="preserve"> </w:t>
      </w:r>
      <w:r>
        <w:rPr>
          <w:rFonts w:ascii="黑体" w:hAnsi="黑体" w:eastAsia="黑体" w:cs="黑体"/>
          <w:sz w:val="28"/>
          <w:szCs w:val="28"/>
          <w:shd w:val="clear" w:color="auto" w:fill="FFFFFF"/>
        </w:rPr>
        <w:t>风险责任的承担</w:t>
      </w:r>
    </w:p>
    <w:p w14:paraId="0D9A41C9">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1.</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在本合同履行中，因出现在现有技术水平和条件下难以克服的技术困难，导致研究开发失败或部分失败，双方互不承担责任。</w:t>
      </w:r>
    </w:p>
    <w:p w14:paraId="2D47FA67">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2.</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一方发现技术风险存在并有可能致使研究开发失败或部分失败的情形时，应当在_____个工作日内通知另一方并采取适当措施减少损失。</w:t>
      </w:r>
    </w:p>
    <w:p w14:paraId="2839F31C">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3.</w:t>
      </w:r>
      <w:r>
        <w:rPr>
          <w:rFonts w:ascii="Times New Roman" w:hAnsi="Times New Roman" w:eastAsia="仿宋_GB2312" w:cs="Times New Roman"/>
          <w:sz w:val="28"/>
          <w:szCs w:val="28"/>
        </w:rPr>
        <w:t xml:space="preserve"> </w:t>
      </w:r>
      <w:r>
        <w:rPr>
          <w:rFonts w:ascii="Times New Roman" w:hAnsi="Times New Roman" w:eastAsia="仿宋_GB2312" w:cs="Times New Roman"/>
          <w:sz w:val="28"/>
          <w:szCs w:val="28"/>
          <w:shd w:val="clear" w:color="auto" w:fill="FFFFFF"/>
        </w:rPr>
        <w:t>在本合同履行过程中，因作为研究开发标的的技术已经由他人公开（包括以专利权方式公开），合作一方或多方应在</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工作日内通知合作方解除合同。逾期未通知并致使合作方产生损失的，合作方有权要求予以赔偿。</w:t>
      </w:r>
    </w:p>
    <w:p w14:paraId="5926F9F1">
      <w:pPr>
        <w:spacing w:after="0" w:line="560" w:lineRule="exact"/>
        <w:ind w:firstLine="560" w:firstLineChars="200"/>
        <w:rPr>
          <w:rFonts w:ascii="黑体" w:hAnsi="黑体" w:eastAsia="黑体" w:cs="黑体"/>
          <w:sz w:val="28"/>
          <w:szCs w:val="28"/>
          <w:shd w:val="clear" w:color="auto" w:fill="FFFFFF"/>
        </w:rPr>
      </w:pPr>
      <w:r>
        <w:rPr>
          <w:rFonts w:ascii="黑体" w:hAnsi="黑体" w:eastAsia="黑体" w:cs="黑体"/>
          <w:sz w:val="28"/>
          <w:szCs w:val="28"/>
          <w:shd w:val="clear" w:color="auto" w:fill="FFFFFF"/>
        </w:rPr>
        <w:t>第十条</w:t>
      </w:r>
      <w:r>
        <w:rPr>
          <w:rFonts w:hint="eastAsia" w:ascii="黑体" w:hAnsi="黑体" w:eastAsia="黑体" w:cs="黑体"/>
          <w:sz w:val="28"/>
          <w:szCs w:val="28"/>
          <w:shd w:val="clear" w:color="auto" w:fill="FFFFFF"/>
        </w:rPr>
        <w:t xml:space="preserve"> </w:t>
      </w:r>
      <w:r>
        <w:rPr>
          <w:rFonts w:ascii="黑体" w:hAnsi="黑体" w:eastAsia="黑体" w:cs="黑体"/>
          <w:sz w:val="28"/>
          <w:szCs w:val="28"/>
          <w:shd w:val="clear" w:color="auto" w:fill="FFFFFF"/>
        </w:rPr>
        <w:t>合作方独立完成的阶段性技术成果的归属与分享</w:t>
      </w:r>
    </w:p>
    <w:p w14:paraId="39415FBA">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因履行本合同所产生，并由合作各方分别独立完成的阶段性技术成果及其相关知识产权权利归属，按第</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种方式处理：</w:t>
      </w:r>
    </w:p>
    <w:p w14:paraId="0C45E9E5">
      <w:pPr>
        <w:spacing w:after="0" w:line="560" w:lineRule="exact"/>
        <w:rPr>
          <w:rFonts w:ascii="Times New Roman" w:hAnsi="Times New Roman" w:eastAsia="仿宋_GB2312" w:cs="Times New Roman"/>
          <w:sz w:val="28"/>
          <w:szCs w:val="28"/>
          <w:u w:val="single"/>
          <w:shd w:val="clear" w:color="auto" w:fill="FFFFFF"/>
        </w:rPr>
      </w:pP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（完成方、合作各方）方享有申请专利的权利。专利权取得后的使用和有关利益分配方式如下：</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lang w:val="en-US" w:eastAsia="zh-CN"/>
        </w:rPr>
        <w:t xml:space="preserve">      </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7BBB9C76">
      <w:pPr>
        <w:numPr>
          <w:ilvl w:val="0"/>
          <w:numId w:val="1"/>
        </w:num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按技术秘密方式处理。有关使用和转让的权利归属及由此产生的利益按以下约定处理：</w:t>
      </w:r>
    </w:p>
    <w:p w14:paraId="55C4358A">
      <w:pPr>
        <w:spacing w:after="0" w:line="560" w:lineRule="exact"/>
        <w:ind w:firstLine="560" w:firstLineChars="200"/>
        <w:rPr>
          <w:rFonts w:ascii="Times New Roman" w:hAnsi="Times New Roman" w:eastAsia="仿宋_GB2312" w:cs="Times New Roman"/>
          <w:sz w:val="28"/>
          <w:szCs w:val="28"/>
          <w:u w:val="single"/>
          <w:shd w:val="clear" w:color="auto" w:fill="FFFFFF"/>
        </w:rPr>
      </w:pPr>
      <w:r>
        <w:rPr>
          <w:rFonts w:ascii="Times New Roman" w:hAnsi="Times New Roman" w:eastAsia="仿宋_GB2312" w:cs="Times New Roman"/>
          <w:sz w:val="28"/>
          <w:szCs w:val="28"/>
          <w:shd w:val="clear" w:color="auto" w:fill="FFFFFF"/>
        </w:rPr>
        <w:t>（1）技术秘密的使用权：</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1B7CCE77">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（2）技术秘密的转让权：</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shd w:val="clear" w:color="auto" w:fill="FFFFFF"/>
        </w:rPr>
        <w:t xml:space="preserve">                                </w:t>
      </w:r>
    </w:p>
    <w:p w14:paraId="3BD4A712">
      <w:pPr>
        <w:spacing w:after="0" w:line="560" w:lineRule="exact"/>
        <w:ind w:left="559" w:leftChars="254"/>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（3）相关利益的分配办法：</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shd w:val="clear" w:color="auto" w:fill="FFFFFF"/>
        </w:rPr>
        <w:t xml:space="preserve"> （4）其他约定：</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1504EB11">
      <w:pPr>
        <w:adjustRightInd/>
        <w:snapToGrid/>
        <w:spacing w:after="0"/>
        <w:rPr>
          <w:rFonts w:ascii="黑体" w:hAnsi="黑体" w:eastAsia="黑体" w:cs="黑体"/>
          <w:sz w:val="28"/>
          <w:szCs w:val="28"/>
          <w:shd w:val="clear" w:color="auto" w:fill="FFFFFF"/>
        </w:rPr>
      </w:pPr>
      <w:r>
        <w:rPr>
          <w:rFonts w:ascii="黑体" w:hAnsi="黑体" w:eastAsia="黑体" w:cs="黑体"/>
          <w:sz w:val="28"/>
          <w:szCs w:val="28"/>
          <w:shd w:val="clear" w:color="auto" w:fill="FFFFFF"/>
        </w:rPr>
        <w:br w:type="page"/>
      </w:r>
    </w:p>
    <w:p w14:paraId="366DF1DC">
      <w:pPr>
        <w:spacing w:after="0" w:line="560" w:lineRule="exact"/>
        <w:ind w:firstLine="560" w:firstLineChars="200"/>
        <w:rPr>
          <w:rFonts w:ascii="黑体" w:hAnsi="黑体" w:eastAsia="黑体" w:cs="黑体"/>
          <w:sz w:val="28"/>
          <w:szCs w:val="28"/>
          <w:shd w:val="clear" w:color="auto" w:fill="FFFFFF"/>
        </w:rPr>
      </w:pPr>
      <w:r>
        <w:rPr>
          <w:rFonts w:ascii="黑体" w:hAnsi="黑体" w:eastAsia="黑体" w:cs="黑体"/>
          <w:sz w:val="28"/>
          <w:szCs w:val="28"/>
          <w:shd w:val="clear" w:color="auto" w:fill="FFFFFF"/>
        </w:rPr>
        <w:t>第十一条</w:t>
      </w:r>
      <w:r>
        <w:rPr>
          <w:rFonts w:hint="eastAsia" w:ascii="黑体" w:hAnsi="黑体" w:eastAsia="黑体" w:cs="黑体"/>
          <w:sz w:val="28"/>
          <w:szCs w:val="28"/>
          <w:shd w:val="clear" w:color="auto" w:fill="FFFFFF"/>
        </w:rPr>
        <w:t xml:space="preserve"> </w:t>
      </w:r>
      <w:r>
        <w:rPr>
          <w:rFonts w:ascii="黑体" w:hAnsi="黑体" w:eastAsia="黑体" w:cs="黑体"/>
          <w:sz w:val="28"/>
          <w:szCs w:val="28"/>
          <w:shd w:val="clear" w:color="auto" w:fill="FFFFFF"/>
        </w:rPr>
        <w:t>合作方最终研究开发技术成果的归属与分享</w:t>
      </w:r>
    </w:p>
    <w:p w14:paraId="52B60D8B">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合作各方确定，因履行本合同所产生的最终研究开发技术成果及其相关知识产权权利归属，按第</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种方式处理：</w:t>
      </w:r>
    </w:p>
    <w:p w14:paraId="25374F98">
      <w:pPr>
        <w:spacing w:after="0" w:line="560" w:lineRule="exact"/>
        <w:rPr>
          <w:rFonts w:ascii="Times New Roman" w:hAnsi="Times New Roman" w:eastAsia="仿宋_GB2312" w:cs="Times New Roman"/>
          <w:sz w:val="28"/>
          <w:szCs w:val="28"/>
          <w:u w:val="single"/>
          <w:shd w:val="clear" w:color="auto" w:fill="FFFFFF"/>
        </w:rPr>
      </w:pP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（完成方、合作各方）方享有申请专利的权利。专利权取得后的使用和有关利益分配方式如下：</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lang w:val="en-US" w:eastAsia="zh-CN"/>
        </w:rPr>
        <w:t xml:space="preserve">          </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20843A7C">
      <w:pPr>
        <w:numPr>
          <w:ilvl w:val="0"/>
          <w:numId w:val="2"/>
        </w:num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按技术秘密方式处理。有关使用和转让的权利归属及由此产生的利益按以下约定处理：</w:t>
      </w:r>
    </w:p>
    <w:p w14:paraId="12E12D15">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（1）技术秘密的使用权：</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shd w:val="clear" w:color="auto" w:fill="FFFFFF"/>
        </w:rPr>
        <w:t xml:space="preserve">                                </w:t>
      </w:r>
    </w:p>
    <w:p w14:paraId="3CD50154">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（2）技术秘密的转让权：</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shd w:val="clear" w:color="auto" w:fill="FFFFFF"/>
        </w:rPr>
        <w:t xml:space="preserve">                                </w:t>
      </w:r>
    </w:p>
    <w:p w14:paraId="5539AC7D">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（3）相关利益的分配办法：</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7107DC43">
      <w:pPr>
        <w:spacing w:after="0" w:line="560" w:lineRule="exact"/>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 xml:space="preserve">    </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（4）其他约定：</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3BDF31D9">
      <w:pPr>
        <w:spacing w:after="0" w:line="560" w:lineRule="exact"/>
        <w:ind w:firstLine="560" w:firstLineChars="200"/>
        <w:rPr>
          <w:rFonts w:ascii="黑体" w:hAnsi="黑体" w:eastAsia="黑体" w:cs="黑体"/>
          <w:sz w:val="28"/>
          <w:szCs w:val="28"/>
          <w:shd w:val="clear" w:color="auto" w:fill="FFFFFF"/>
        </w:rPr>
      </w:pPr>
      <w:r>
        <w:rPr>
          <w:rFonts w:ascii="黑体" w:hAnsi="黑体" w:eastAsia="黑体" w:cs="黑体"/>
          <w:sz w:val="28"/>
          <w:szCs w:val="28"/>
          <w:shd w:val="clear" w:color="auto" w:fill="FFFFFF"/>
        </w:rPr>
        <w:t>第十二条 成果的署名与奖励</w:t>
      </w:r>
    </w:p>
    <w:p w14:paraId="7BA33D7A">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合作各方分别独立完成并与履行本合同有关的阶段性技术成果的研究开发人员，享有在有关此阶段性技术成果文件上写明技术成果完成者的权利和取得有关荣誉证书、奖励的权利</w:t>
      </w:r>
      <w:r>
        <w:rPr>
          <w:rFonts w:hint="eastAsia" w:ascii="Times New Roman" w:hAnsi="Times New Roman" w:eastAsia="仿宋_GB2312" w:cs="Times New Roman"/>
          <w:sz w:val="28"/>
          <w:szCs w:val="28"/>
          <w:shd w:val="clear" w:color="auto" w:fill="FFFFFF"/>
        </w:rPr>
        <w:t>。</w:t>
      </w:r>
    </w:p>
    <w:p w14:paraId="62311A05">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合作各方应以协商方式确定最终研究成果的完成人员名单。此完成人员享有在有关最终技术成果文件上写明技术成果完成者的权利和取得有关荣誉证书、奖励的权利。</w:t>
      </w:r>
    </w:p>
    <w:p w14:paraId="7ED59A35">
      <w:pPr>
        <w:spacing w:after="0" w:line="560" w:lineRule="exact"/>
        <w:ind w:firstLine="560" w:firstLineChars="200"/>
        <w:rPr>
          <w:rFonts w:ascii="黑体" w:hAnsi="黑体" w:eastAsia="黑体" w:cs="黑体"/>
          <w:sz w:val="28"/>
          <w:szCs w:val="28"/>
          <w:shd w:val="clear" w:color="auto" w:fill="FFFFFF"/>
        </w:rPr>
      </w:pPr>
      <w:r>
        <w:rPr>
          <w:rFonts w:ascii="黑体" w:hAnsi="黑体" w:eastAsia="黑体" w:cs="黑体"/>
          <w:sz w:val="28"/>
          <w:szCs w:val="28"/>
          <w:shd w:val="clear" w:color="auto" w:fill="FFFFFF"/>
        </w:rPr>
        <w:t>第十三条 后续成果的归属</w:t>
      </w:r>
    </w:p>
    <w:p w14:paraId="44C9907A">
      <w:pPr>
        <w:spacing w:after="0" w:line="560" w:lineRule="exact"/>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任何一方有权利用本合同项目研究开发所完成的技术成果，进行后续改进。由此产生的新的技术成果，归</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（完成方、合作各方）方所有。具体相关利益的分配办法如下：</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lang w:val="en-US" w:eastAsia="zh-CN"/>
        </w:rPr>
        <w:t xml:space="preserve">     </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299584A9">
      <w:pPr>
        <w:spacing w:after="0" w:line="560" w:lineRule="exact"/>
        <w:ind w:firstLine="560" w:firstLineChars="200"/>
        <w:rPr>
          <w:rFonts w:ascii="黑体" w:hAnsi="黑体" w:eastAsia="黑体" w:cs="黑体"/>
          <w:sz w:val="28"/>
          <w:szCs w:val="28"/>
          <w:shd w:val="clear" w:color="auto" w:fill="FFFFFF"/>
        </w:rPr>
      </w:pPr>
      <w:r>
        <w:rPr>
          <w:rFonts w:ascii="黑体" w:hAnsi="黑体" w:eastAsia="黑体" w:cs="黑体"/>
          <w:sz w:val="28"/>
          <w:szCs w:val="28"/>
          <w:shd w:val="clear" w:color="auto" w:fill="FFFFFF"/>
        </w:rPr>
        <w:t>第十四条</w:t>
      </w:r>
      <w:r>
        <w:rPr>
          <w:rFonts w:hint="eastAsia" w:ascii="黑体" w:hAnsi="黑体" w:eastAsia="黑体" w:cs="黑体"/>
          <w:sz w:val="28"/>
          <w:szCs w:val="28"/>
          <w:shd w:val="clear" w:color="auto" w:fill="FFFFFF"/>
        </w:rPr>
        <w:t xml:space="preserve"> </w:t>
      </w:r>
      <w:r>
        <w:rPr>
          <w:rFonts w:ascii="黑体" w:hAnsi="黑体" w:eastAsia="黑体" w:cs="黑体"/>
          <w:sz w:val="28"/>
          <w:szCs w:val="28"/>
          <w:shd w:val="clear" w:color="auto" w:fill="FFFFFF"/>
        </w:rPr>
        <w:t>项目成果的验收</w:t>
      </w:r>
    </w:p>
    <w:p w14:paraId="1336E4AA">
      <w:pPr>
        <w:spacing w:after="0" w:line="560" w:lineRule="exact"/>
        <w:ind w:firstLine="560" w:firstLineChars="200"/>
        <w:rPr>
          <w:rFonts w:hint="eastAsia" w:ascii="Times New Roman" w:hAnsi="Times New Roman" w:eastAsia="仿宋_GB2312" w:cs="Times New Roman"/>
          <w:sz w:val="28"/>
          <w:szCs w:val="28"/>
          <w:shd w:val="clear" w:color="auto" w:fill="FFFFFF"/>
          <w:lang w:eastAsia="zh-CN"/>
        </w:rPr>
      </w:pPr>
      <w:r>
        <w:rPr>
          <w:rFonts w:ascii="Times New Roman" w:hAnsi="Times New Roman" w:eastAsia="仿宋_GB2312" w:cs="Times New Roman"/>
          <w:sz w:val="28"/>
          <w:szCs w:val="28"/>
          <w:shd w:val="clear" w:color="auto" w:fill="FFFFFF"/>
        </w:rPr>
        <w:t>合作方按以下标准及方法对本合同最终完成的研究开发工作成果进行验收：</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2868DD20">
      <w:pPr>
        <w:spacing w:after="0" w:line="560" w:lineRule="exact"/>
        <w:ind w:firstLine="560" w:firstLineChars="200"/>
        <w:rPr>
          <w:rFonts w:ascii="黑体" w:hAnsi="黑体" w:eastAsia="黑体" w:cs="黑体"/>
          <w:sz w:val="28"/>
          <w:szCs w:val="28"/>
          <w:shd w:val="clear" w:color="auto" w:fill="FFFFFF"/>
        </w:rPr>
      </w:pPr>
      <w:r>
        <w:rPr>
          <w:rFonts w:ascii="黑体" w:hAnsi="黑体" w:eastAsia="黑体" w:cs="黑体"/>
          <w:sz w:val="28"/>
          <w:szCs w:val="28"/>
          <w:shd w:val="clear" w:color="auto" w:fill="FFFFFF"/>
        </w:rPr>
        <w:t>第十五条</w:t>
      </w:r>
      <w:r>
        <w:rPr>
          <w:rFonts w:hint="eastAsia" w:ascii="黑体" w:hAnsi="黑体" w:eastAsia="黑体" w:cs="黑体"/>
          <w:sz w:val="28"/>
          <w:szCs w:val="28"/>
          <w:shd w:val="clear" w:color="auto" w:fill="FFFFFF"/>
        </w:rPr>
        <w:t xml:space="preserve"> </w:t>
      </w:r>
      <w:r>
        <w:rPr>
          <w:rFonts w:ascii="黑体" w:hAnsi="黑体" w:eastAsia="黑体" w:cs="黑体"/>
          <w:sz w:val="28"/>
          <w:szCs w:val="28"/>
          <w:shd w:val="clear" w:color="auto" w:fill="FFFFFF"/>
        </w:rPr>
        <w:t>违约责任</w:t>
      </w:r>
    </w:p>
    <w:p w14:paraId="297A7DF3">
      <w:pPr>
        <w:numPr>
          <w:ilvl w:val="0"/>
          <w:numId w:val="3"/>
        </w:num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任一合作方违反本合同的约定，造成研究开发工作停滞、延误的，经催告后在合理期限内仍未采取补救措施的，另一方有权解除合同，违约方应当向守约方支付合同总费用</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lang w:val="en-US" w:eastAsia="zh-CN"/>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w:t>
      </w:r>
      <w:r>
        <w:rPr>
          <w:rFonts w:ascii="Times New Roman" w:hAnsi="Times New Roman" w:eastAsia="仿宋_GB2312" w:cs="Times New Roman"/>
          <w:sz w:val="28"/>
          <w:szCs w:val="28"/>
          <w:shd w:val="clear" w:color="auto" w:fill="FFFFFF"/>
        </w:rPr>
        <w:t>的违约金，给另一方所造成的损失，还应当赔偿损失。</w:t>
      </w:r>
    </w:p>
    <w:p w14:paraId="23EBD2DB">
      <w:pPr>
        <w:numPr>
          <w:ilvl w:val="0"/>
          <w:numId w:val="0"/>
        </w:num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2.</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在合同履行过程中，一方违约无故终止合同的，违约方应当向守约方支付合同总费用</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lang w:val="en-US" w:eastAsia="zh-CN"/>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w:t>
      </w:r>
      <w:r>
        <w:rPr>
          <w:rFonts w:ascii="Times New Roman" w:hAnsi="Times New Roman" w:eastAsia="仿宋_GB2312" w:cs="Times New Roman"/>
          <w:sz w:val="28"/>
          <w:szCs w:val="28"/>
          <w:shd w:val="clear" w:color="auto" w:fill="FFFFFF"/>
        </w:rPr>
        <w:t xml:space="preserve">的违约金，给另一方所造成的损失，还应当赔偿损失。    </w:t>
      </w:r>
    </w:p>
    <w:p w14:paraId="247A885A">
      <w:pPr>
        <w:spacing w:after="0" w:line="560" w:lineRule="exact"/>
        <w:ind w:firstLine="560" w:firstLineChars="200"/>
        <w:rPr>
          <w:rFonts w:hint="eastAsia" w:ascii="黑体" w:hAnsi="黑体" w:eastAsia="黑体" w:cs="黑体"/>
          <w:sz w:val="28"/>
          <w:szCs w:val="28"/>
          <w:shd w:val="clear" w:color="auto" w:fill="FFFFFF"/>
          <w:lang w:eastAsia="zh-CN"/>
        </w:rPr>
      </w:pPr>
      <w:r>
        <w:rPr>
          <w:rFonts w:ascii="黑体" w:hAnsi="黑体" w:eastAsia="黑体" w:cs="黑体"/>
          <w:sz w:val="28"/>
          <w:szCs w:val="28"/>
          <w:shd w:val="clear" w:color="auto" w:fill="FFFFFF"/>
        </w:rPr>
        <w:t>第十六条</w:t>
      </w:r>
      <w:r>
        <w:rPr>
          <w:rFonts w:hint="eastAsia" w:ascii="黑体" w:hAnsi="黑体" w:eastAsia="黑体" w:cs="黑体"/>
          <w:sz w:val="28"/>
          <w:szCs w:val="28"/>
          <w:shd w:val="clear" w:color="auto" w:fill="FFFFFF"/>
        </w:rPr>
        <w:t xml:space="preserve"> </w:t>
      </w:r>
      <w:r>
        <w:rPr>
          <w:rFonts w:ascii="黑体" w:hAnsi="黑体" w:eastAsia="黑体" w:cs="黑体"/>
          <w:sz w:val="28"/>
          <w:szCs w:val="28"/>
          <w:shd w:val="clear" w:color="auto" w:fill="FFFFFF"/>
        </w:rPr>
        <w:t>合同变更、转让</w:t>
      </w:r>
    </w:p>
    <w:p w14:paraId="6C8EF7E5">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1.</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本合同的变更须由双方协商一致，并以书面形式确定。</w:t>
      </w:r>
    </w:p>
    <w:p w14:paraId="4AB26740">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2.</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未经另一方同意，任何一方不得将本合同项目部分或全部研究开发工作转让第三人承担。但第三人属于项目组成员的除外。</w:t>
      </w:r>
    </w:p>
    <w:p w14:paraId="50ADE181">
      <w:pPr>
        <w:spacing w:after="0" w:line="560" w:lineRule="exact"/>
        <w:ind w:firstLine="560" w:firstLineChars="200"/>
        <w:rPr>
          <w:rFonts w:ascii="黑体" w:hAnsi="黑体" w:eastAsia="黑体" w:cs="黑体"/>
          <w:sz w:val="28"/>
          <w:szCs w:val="28"/>
          <w:shd w:val="clear" w:color="auto" w:fill="FFFFFF"/>
        </w:rPr>
      </w:pPr>
      <w:r>
        <w:rPr>
          <w:rFonts w:ascii="黑体" w:hAnsi="黑体" w:eastAsia="黑体" w:cs="黑体"/>
          <w:sz w:val="28"/>
          <w:szCs w:val="28"/>
          <w:shd w:val="clear" w:color="auto" w:fill="FFFFFF"/>
        </w:rPr>
        <w:t>第十七条　合同解除</w:t>
      </w:r>
    </w:p>
    <w:p w14:paraId="72889428">
      <w:pPr>
        <w:spacing w:after="0" w:line="560" w:lineRule="exact"/>
        <w:ind w:left="110" w:leftChars="50" w:firstLine="420" w:firstLineChars="1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（一）</w:t>
      </w:r>
      <w:r>
        <w:rPr>
          <w:rFonts w:ascii="Times New Roman" w:hAnsi="Times New Roman" w:eastAsia="仿宋_GB2312" w:cs="Times New Roman"/>
          <w:sz w:val="28"/>
          <w:szCs w:val="28"/>
          <w:shd w:val="clear" w:color="auto" w:fill="FFFFFF"/>
        </w:rPr>
        <w:t>双方协商一致，可以解除合同。合同解除后的事项处理安排如下：</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65873CD0">
      <w:pPr>
        <w:spacing w:after="0" w:line="560" w:lineRule="exact"/>
        <w:ind w:left="110" w:leftChars="50" w:firstLine="420" w:firstLineChars="150"/>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（二）</w:t>
      </w:r>
      <w:r>
        <w:rPr>
          <w:rFonts w:ascii="Times New Roman" w:hAnsi="Times New Roman" w:eastAsia="仿宋_GB2312" w:cs="Times New Roman"/>
          <w:sz w:val="28"/>
          <w:szCs w:val="28"/>
          <w:shd w:val="clear" w:color="auto" w:fill="FFFFFF"/>
        </w:rPr>
        <w:t>双方确定，出现下列情形，致使本合同的履行成为不必要或不可能的，一方可以通知另一方解除本合同：</w:t>
      </w:r>
    </w:p>
    <w:p w14:paraId="7A773D65">
      <w:pPr>
        <w:spacing w:after="0" w:line="560" w:lineRule="exact"/>
        <w:ind w:left="110" w:leftChars="50" w:firstLine="420" w:firstLineChars="150"/>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 xml:space="preserve"> 1. </w:t>
      </w:r>
      <w:r>
        <w:rPr>
          <w:rFonts w:ascii="Times New Roman" w:hAnsi="Times New Roman" w:eastAsia="仿宋_GB2312" w:cs="Times New Roman"/>
          <w:sz w:val="28"/>
          <w:szCs w:val="28"/>
          <w:shd w:val="clear" w:color="auto" w:fill="FFFFFF"/>
        </w:rPr>
        <w:t>因发生不可抗力或在现有技术水平条件下项目研究具有足够难度的技术风险；</w:t>
      </w:r>
    </w:p>
    <w:p w14:paraId="03C39339">
      <w:pPr>
        <w:spacing w:after="0" w:line="560" w:lineRule="exact"/>
        <w:ind w:left="110" w:leftChars="50" w:firstLine="420" w:firstLineChars="1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2. </w:t>
      </w:r>
      <w:r>
        <w:rPr>
          <w:rFonts w:ascii="Times New Roman" w:hAnsi="Times New Roman" w:eastAsia="仿宋_GB2312" w:cs="Times New Roman"/>
          <w:sz w:val="28"/>
          <w:szCs w:val="28"/>
          <w:shd w:val="clear" w:color="auto" w:fill="FFFFFF"/>
        </w:rPr>
        <w:t>因作为研究开发标的</w:t>
      </w:r>
      <w:r>
        <w:rPr>
          <w:rFonts w:hint="eastAsia" w:ascii="Times New Roman" w:hAnsi="Times New Roman" w:eastAsia="仿宋_GB2312" w:cs="Times New Roman"/>
          <w:sz w:val="28"/>
          <w:szCs w:val="28"/>
          <w:shd w:val="clear" w:color="auto" w:fill="FFFFFF"/>
        </w:rPr>
        <w:t>的</w:t>
      </w:r>
      <w:r>
        <w:rPr>
          <w:rFonts w:ascii="Times New Roman" w:hAnsi="Times New Roman" w:eastAsia="仿宋_GB2312" w:cs="Times New Roman"/>
          <w:sz w:val="28"/>
          <w:szCs w:val="28"/>
          <w:shd w:val="clear" w:color="auto" w:fill="FFFFFF"/>
        </w:rPr>
        <w:t>技术已经由他人以任何方式公开的；</w:t>
      </w:r>
    </w:p>
    <w:p w14:paraId="2340E18F">
      <w:pPr>
        <w:spacing w:after="0" w:line="560" w:lineRule="exact"/>
        <w:ind w:left="110" w:leftChars="50" w:firstLine="560" w:firstLineChars="200"/>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 xml:space="preserve">3. </w:t>
      </w:r>
      <w:r>
        <w:rPr>
          <w:rFonts w:ascii="Times New Roman" w:hAnsi="Times New Roman" w:eastAsia="仿宋_GB2312" w:cs="Times New Roman"/>
          <w:sz w:val="28"/>
          <w:szCs w:val="28"/>
          <w:shd w:val="clear" w:color="auto" w:fill="FFFFFF"/>
        </w:rPr>
        <w:t>在合同期限届满之前，当事人一方明确表示或以自己的行为表明不履行合同主要义务的；</w:t>
      </w:r>
    </w:p>
    <w:p w14:paraId="407DBA2F">
      <w:pPr>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 4. </w:t>
      </w:r>
      <w:r>
        <w:rPr>
          <w:rFonts w:ascii="Times New Roman" w:hAnsi="Times New Roman" w:eastAsia="仿宋_GB2312" w:cs="Times New Roman"/>
          <w:sz w:val="28"/>
          <w:szCs w:val="28"/>
          <w:shd w:val="clear" w:color="auto" w:fill="FFFFFF"/>
        </w:rPr>
        <w:t xml:space="preserve">当事人一方迟延履行合同主要义务，经催告后在合理期限内仍未履行；　　   </w:t>
      </w:r>
    </w:p>
    <w:p w14:paraId="5A1A77BF">
      <w:pPr>
        <w:spacing w:after="0" w:line="560" w:lineRule="exact"/>
        <w:ind w:left="949" w:leftChars="304" w:hanging="280" w:hangingChars="1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5. </w:t>
      </w:r>
      <w:r>
        <w:rPr>
          <w:rFonts w:ascii="Times New Roman" w:hAnsi="Times New Roman" w:eastAsia="仿宋_GB2312" w:cs="Times New Roman"/>
          <w:sz w:val="28"/>
          <w:szCs w:val="28"/>
          <w:shd w:val="clear" w:color="auto" w:fill="FFFFFF"/>
        </w:rPr>
        <w:t>当事人有其他违约或违法行为致使合同目的不能实现的；</w:t>
      </w:r>
    </w:p>
    <w:p w14:paraId="3BF61125">
      <w:pPr>
        <w:spacing w:after="0" w:line="560" w:lineRule="exact"/>
        <w:ind w:left="949" w:leftChars="304" w:hanging="280" w:hangingChars="1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6. </w:t>
      </w:r>
      <w:r>
        <w:rPr>
          <w:rFonts w:ascii="Times New Roman" w:hAnsi="Times New Roman" w:eastAsia="仿宋_GB2312" w:cs="Times New Roman"/>
          <w:sz w:val="28"/>
          <w:szCs w:val="28"/>
          <w:shd w:val="clear" w:color="auto" w:fill="FFFFFF"/>
        </w:rPr>
        <w:t>其他：</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 xml:space="preserve">。    </w:t>
      </w:r>
    </w:p>
    <w:p w14:paraId="1EBA37C3">
      <w:pPr>
        <w:snapToGrid/>
        <w:spacing w:after="0" w:line="560" w:lineRule="exact"/>
        <w:ind w:left="110" w:leftChars="50" w:firstLine="560" w:firstLineChars="200"/>
        <w:rPr>
          <w:rFonts w:hint="eastAsia" w:ascii="黑体" w:hAnsi="黑体" w:eastAsia="黑体" w:cs="黑体"/>
          <w:bCs/>
          <w:sz w:val="28"/>
          <w:szCs w:val="28"/>
          <w:lang w:eastAsia="zh-CN"/>
        </w:rPr>
      </w:pPr>
      <w:r>
        <w:rPr>
          <w:rFonts w:ascii="黑体" w:hAnsi="黑体" w:eastAsia="黑体" w:cs="黑体"/>
          <w:bCs/>
          <w:sz w:val="28"/>
          <w:szCs w:val="28"/>
        </w:rPr>
        <w:t>第十</w:t>
      </w:r>
      <w:r>
        <w:rPr>
          <w:rFonts w:hint="eastAsia" w:ascii="黑体" w:hAnsi="黑体" w:eastAsia="黑体" w:cs="黑体"/>
          <w:bCs/>
          <w:sz w:val="28"/>
          <w:szCs w:val="28"/>
        </w:rPr>
        <w:t>八</w:t>
      </w:r>
      <w:r>
        <w:rPr>
          <w:rFonts w:ascii="黑体" w:hAnsi="黑体" w:eastAsia="黑体" w:cs="黑体"/>
          <w:bCs/>
          <w:sz w:val="28"/>
          <w:szCs w:val="28"/>
        </w:rPr>
        <w:t>条</w:t>
      </w:r>
      <w:r>
        <w:rPr>
          <w:rFonts w:hint="eastAsia" w:ascii="黑体" w:hAnsi="黑体" w:eastAsia="黑体" w:cs="黑体"/>
          <w:bCs/>
          <w:sz w:val="28"/>
          <w:szCs w:val="28"/>
        </w:rPr>
        <w:t xml:space="preserve"> </w:t>
      </w:r>
      <w:r>
        <w:rPr>
          <w:rFonts w:ascii="黑体" w:hAnsi="黑体" w:eastAsia="黑体" w:cs="黑体"/>
          <w:bCs/>
          <w:sz w:val="28"/>
          <w:szCs w:val="28"/>
        </w:rPr>
        <w:t>争议处理</w:t>
      </w:r>
    </w:p>
    <w:p w14:paraId="029D4952">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双方因履行本合同而发生的争议，应协商、调解解决。协商、调解不成的，按以下第______种方式处理：</w:t>
      </w:r>
    </w:p>
    <w:p w14:paraId="2D1AF31C">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1. </w:t>
      </w:r>
      <w:r>
        <w:rPr>
          <w:rFonts w:ascii="Times New Roman" w:hAnsi="Times New Roman" w:eastAsia="仿宋_GB2312" w:cs="Times New Roman"/>
          <w:sz w:val="28"/>
          <w:szCs w:val="28"/>
          <w:shd w:val="clear" w:color="auto" w:fill="FFFFFF"/>
        </w:rPr>
        <w:t>提交金华仲裁委员会申请仲裁</w:t>
      </w:r>
      <w:r>
        <w:rPr>
          <w:rFonts w:hint="eastAsia" w:ascii="Times New Roman" w:hAnsi="Times New Roman" w:eastAsia="仿宋_GB2312" w:cs="Times New Roman"/>
          <w:sz w:val="28"/>
          <w:szCs w:val="28"/>
          <w:shd w:val="clear" w:color="auto" w:fill="FFFFFF"/>
        </w:rPr>
        <w:t>。</w:t>
      </w:r>
    </w:p>
    <w:p w14:paraId="1149AF6B">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 2. </w:t>
      </w:r>
      <w:r>
        <w:rPr>
          <w:rFonts w:ascii="Times New Roman" w:hAnsi="Times New Roman" w:eastAsia="仿宋_GB2312" w:cs="Times New Roman"/>
          <w:sz w:val="28"/>
          <w:szCs w:val="28"/>
          <w:shd w:val="clear" w:color="auto" w:fill="FFFFFF"/>
        </w:rPr>
        <w:t>依法向金华市有管辖权的人民法院起诉。</w:t>
      </w:r>
    </w:p>
    <w:p w14:paraId="4D795DCE">
      <w:pPr>
        <w:snapToGrid/>
        <w:spacing w:after="0" w:line="560" w:lineRule="exact"/>
        <w:ind w:left="110" w:leftChars="50" w:firstLine="560" w:firstLineChars="200"/>
        <w:rPr>
          <w:rFonts w:ascii="黑体" w:hAnsi="黑体" w:eastAsia="黑体" w:cs="黑体"/>
          <w:bCs/>
          <w:sz w:val="28"/>
          <w:szCs w:val="28"/>
        </w:rPr>
      </w:pPr>
      <w:r>
        <w:rPr>
          <w:rFonts w:ascii="黑体" w:hAnsi="黑体" w:eastAsia="黑体" w:cs="黑体"/>
          <w:bCs/>
          <w:sz w:val="28"/>
          <w:szCs w:val="28"/>
        </w:rPr>
        <w:t>第十</w:t>
      </w:r>
      <w:r>
        <w:rPr>
          <w:rFonts w:hint="eastAsia" w:ascii="黑体" w:hAnsi="黑体" w:eastAsia="黑体" w:cs="黑体"/>
          <w:bCs/>
          <w:sz w:val="28"/>
          <w:szCs w:val="28"/>
        </w:rPr>
        <w:t>九</w:t>
      </w:r>
      <w:r>
        <w:rPr>
          <w:rFonts w:ascii="黑体" w:hAnsi="黑体" w:eastAsia="黑体" w:cs="黑体"/>
          <w:bCs/>
          <w:sz w:val="28"/>
          <w:szCs w:val="28"/>
        </w:rPr>
        <w:t>条 合同的附件</w:t>
      </w:r>
    </w:p>
    <w:p w14:paraId="6E007068">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与履行本合同有关的下列技术文件，经双方确认后，</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为本合同的组成部分：</w:t>
      </w:r>
    </w:p>
    <w:p w14:paraId="2DAB7ACD">
      <w:pPr>
        <w:snapToGrid/>
        <w:spacing w:after="0" w:line="560" w:lineRule="exact"/>
        <w:ind w:left="550" w:leftChars="2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1 \* GB3 \* MERGEFORMAT </w:instrText>
      </w:r>
      <w:r>
        <w:rPr>
          <w:rFonts w:hint="eastAsia" w:ascii="Times New Roman" w:hAnsi="Times New Roman" w:eastAsia="仿宋_GB2312" w:cs="Times New Roman"/>
          <w:sz w:val="28"/>
          <w:szCs w:val="28"/>
          <w:shd w:val="clear" w:color="auto" w:fill="FFFFFF"/>
        </w:rPr>
        <w:fldChar w:fldCharType="separate"/>
      </w:r>
      <w:r>
        <w:t>①</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技术背景资料</w:t>
      </w:r>
      <w:r>
        <w:rPr>
          <w:rFonts w:hint="eastAsia"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shd w:val="clear" w:color="auto" w:fill="FFFFFF"/>
        </w:rPr>
        <w:t xml:space="preserve"> </w:t>
      </w:r>
    </w:p>
    <w:p w14:paraId="67F63F82">
      <w:pPr>
        <w:snapToGrid/>
        <w:spacing w:after="0" w:line="560" w:lineRule="exact"/>
        <w:ind w:left="550" w:leftChars="2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2 \* GB3 \* MERGEFORMAT </w:instrText>
      </w:r>
      <w:r>
        <w:rPr>
          <w:rFonts w:hint="eastAsia" w:ascii="Times New Roman" w:hAnsi="Times New Roman" w:eastAsia="仿宋_GB2312" w:cs="Times New Roman"/>
          <w:sz w:val="28"/>
          <w:szCs w:val="28"/>
          <w:shd w:val="clear" w:color="auto" w:fill="FFFFFF"/>
        </w:rPr>
        <w:fldChar w:fldCharType="separate"/>
      </w:r>
      <w:r>
        <w:t>②</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可行性论证报告</w:t>
      </w:r>
      <w:r>
        <w:rPr>
          <w:rFonts w:hint="eastAsia" w:ascii="Times New Roman" w:hAnsi="Times New Roman" w:eastAsia="仿宋_GB2312" w:cs="Times New Roman"/>
          <w:sz w:val="28"/>
          <w:szCs w:val="28"/>
          <w:shd w:val="clear" w:color="auto" w:fill="FFFFFF"/>
        </w:rPr>
        <w:t>。</w:t>
      </w:r>
    </w:p>
    <w:p w14:paraId="585026B0">
      <w:pPr>
        <w:snapToGrid/>
        <w:spacing w:after="0" w:line="560" w:lineRule="exact"/>
        <w:ind w:left="550" w:leftChars="2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3 \* GB3 \* MERGEFORMAT </w:instrText>
      </w:r>
      <w:r>
        <w:rPr>
          <w:rFonts w:hint="eastAsia" w:ascii="Times New Roman" w:hAnsi="Times New Roman" w:eastAsia="仿宋_GB2312" w:cs="Times New Roman"/>
          <w:sz w:val="28"/>
          <w:szCs w:val="28"/>
          <w:shd w:val="clear" w:color="auto" w:fill="FFFFFF"/>
        </w:rPr>
        <w:fldChar w:fldCharType="separate"/>
      </w:r>
      <w:r>
        <w:t>③</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技术评价报告</w:t>
      </w:r>
      <w:r>
        <w:rPr>
          <w:rFonts w:hint="eastAsia"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shd w:val="clear" w:color="auto" w:fill="FFFFFF"/>
        </w:rPr>
        <w:t xml:space="preserve"> </w:t>
      </w:r>
    </w:p>
    <w:p w14:paraId="34A3399C">
      <w:pPr>
        <w:snapToGrid/>
        <w:spacing w:after="0" w:line="560" w:lineRule="exact"/>
        <w:ind w:left="550" w:leftChars="2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4 \* GB3 \* MERGEFORMAT </w:instrText>
      </w:r>
      <w:r>
        <w:rPr>
          <w:rFonts w:hint="eastAsia" w:ascii="Times New Roman" w:hAnsi="Times New Roman" w:eastAsia="仿宋_GB2312" w:cs="Times New Roman"/>
          <w:sz w:val="28"/>
          <w:szCs w:val="28"/>
          <w:shd w:val="clear" w:color="auto" w:fill="FFFFFF"/>
        </w:rPr>
        <w:fldChar w:fldCharType="separate"/>
      </w:r>
      <w:r>
        <w:t>④</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技术标准和规范</w:t>
      </w:r>
      <w:r>
        <w:rPr>
          <w:rFonts w:hint="eastAsia" w:ascii="Times New Roman" w:hAnsi="Times New Roman" w:eastAsia="仿宋_GB2312" w:cs="Times New Roman"/>
          <w:sz w:val="28"/>
          <w:szCs w:val="28"/>
          <w:shd w:val="clear" w:color="auto" w:fill="FFFFFF"/>
        </w:rPr>
        <w:t>。</w:t>
      </w:r>
    </w:p>
    <w:p w14:paraId="5C220E77">
      <w:pPr>
        <w:snapToGrid/>
        <w:spacing w:after="0" w:line="560" w:lineRule="exact"/>
        <w:ind w:left="550" w:leftChars="2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5 \* GB3 \* MERGEFORMAT </w:instrText>
      </w:r>
      <w:r>
        <w:rPr>
          <w:rFonts w:hint="eastAsia" w:ascii="Times New Roman" w:hAnsi="Times New Roman" w:eastAsia="仿宋_GB2312" w:cs="Times New Roman"/>
          <w:sz w:val="28"/>
          <w:szCs w:val="28"/>
          <w:shd w:val="clear" w:color="auto" w:fill="FFFFFF"/>
        </w:rPr>
        <w:fldChar w:fldCharType="separate"/>
      </w:r>
      <w:r>
        <w:t>⑤</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原始设计和工艺文件</w:t>
      </w:r>
      <w:r>
        <w:rPr>
          <w:rFonts w:hint="eastAsia"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shd w:val="clear" w:color="auto" w:fill="FFFFFF"/>
        </w:rPr>
        <w:t xml:space="preserve">   </w:t>
      </w:r>
    </w:p>
    <w:p w14:paraId="638BEC35">
      <w:pPr>
        <w:snapToGrid/>
        <w:spacing w:after="0" w:line="560" w:lineRule="exact"/>
        <w:ind w:left="550" w:leftChars="2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6 \* GB3 \* MERGEFORMAT </w:instrText>
      </w:r>
      <w:r>
        <w:rPr>
          <w:rFonts w:hint="eastAsia" w:ascii="Times New Roman" w:hAnsi="Times New Roman" w:eastAsia="仿宋_GB2312" w:cs="Times New Roman"/>
          <w:sz w:val="28"/>
          <w:szCs w:val="28"/>
          <w:shd w:val="clear" w:color="auto" w:fill="FFFFFF"/>
        </w:rPr>
        <w:fldChar w:fldCharType="separate"/>
      </w:r>
      <w:r>
        <w:t>⑥</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其他：</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w:t>
      </w:r>
    </w:p>
    <w:p w14:paraId="448D082F">
      <w:pPr>
        <w:tabs>
          <w:tab w:val="left" w:pos="540"/>
        </w:tabs>
        <w:adjustRightInd/>
        <w:snapToGrid/>
        <w:spacing w:after="0" w:line="560" w:lineRule="exact"/>
        <w:ind w:left="-4" w:leftChars="-2" w:firstLine="560" w:firstLineChars="200"/>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二</w:t>
      </w:r>
      <w:r>
        <w:rPr>
          <w:rFonts w:ascii="黑体" w:hAnsi="黑体" w:eastAsia="黑体" w:cs="黑体"/>
          <w:bCs/>
          <w:sz w:val="28"/>
          <w:szCs w:val="28"/>
        </w:rPr>
        <w:t xml:space="preserve">十条 </w:t>
      </w:r>
      <w:r>
        <w:rPr>
          <w:rFonts w:hint="eastAsia" w:ascii="黑体" w:hAnsi="黑体" w:eastAsia="黑体" w:cs="黑体"/>
          <w:bCs/>
          <w:sz w:val="28"/>
          <w:szCs w:val="28"/>
        </w:rPr>
        <w:t>附则</w:t>
      </w:r>
    </w:p>
    <w:p w14:paraId="60598C0F">
      <w:pPr>
        <w:adjustRightInd/>
        <w:snapToGrid/>
        <w:spacing w:after="0" w:line="560" w:lineRule="exact"/>
        <w:ind w:left="145" w:leftChars="66" w:firstLine="420" w:firstLineChars="150"/>
        <w:rPr>
          <w:rFonts w:ascii="Times New Roman" w:hAnsi="Times New Roman" w:eastAsia="仿宋_GB2312" w:cs="Times New Roman"/>
          <w:sz w:val="28"/>
          <w:szCs w:val="28"/>
        </w:rPr>
      </w:pPr>
      <w:r>
        <w:rPr>
          <w:rFonts w:ascii="Times New Roman" w:hAnsi="Times New Roman" w:eastAsia="仿宋_GB2312" w:cs="Times New Roman"/>
          <w:sz w:val="28"/>
          <w:szCs w:val="28"/>
        </w:rPr>
        <w:t>1. 本合同未尽事宜，双方可另行协商并签订补充协议，补充协议与本合同具有同等法律效力。</w:t>
      </w:r>
    </w:p>
    <w:p w14:paraId="46B7F400">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 本合同一式</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份，甲方执</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份，乙方执</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份。</w:t>
      </w:r>
      <w:r>
        <w:rPr>
          <w:rFonts w:eastAsia="仿宋_GB2312"/>
          <w:sz w:val="28"/>
          <w:szCs w:val="28"/>
        </w:rPr>
        <w:t>本合同自双方盖章后即生效</w:t>
      </w:r>
      <w:r>
        <w:rPr>
          <w:rFonts w:ascii="Times New Roman" w:hAnsi="Times New Roman" w:eastAsia="仿宋_GB2312" w:cs="Times New Roman"/>
          <w:sz w:val="28"/>
          <w:szCs w:val="28"/>
        </w:rPr>
        <w:t>。</w:t>
      </w:r>
    </w:p>
    <w:p w14:paraId="110735A8">
      <w:pPr>
        <w:adjustRightInd/>
        <w:snapToGrid/>
        <w:spacing w:after="0" w:line="560" w:lineRule="exact"/>
        <w:ind w:firstLine="560" w:firstLineChars="200"/>
        <w:rPr>
          <w:rFonts w:ascii="Times New Roman" w:hAnsi="Times New Roman" w:eastAsia="仿宋_GB2312" w:cs="Times New Roman"/>
          <w:sz w:val="28"/>
          <w:szCs w:val="28"/>
        </w:rPr>
      </w:pPr>
    </w:p>
    <w:p w14:paraId="6AA1D746">
      <w:pPr>
        <w:adjustRightInd/>
        <w:snapToGrid/>
        <w:spacing w:after="0" w:line="560" w:lineRule="exact"/>
        <w:ind w:firstLine="560" w:firstLineChars="200"/>
        <w:rPr>
          <w:rFonts w:ascii="Times New Roman" w:hAnsi="Times New Roman" w:eastAsia="仿宋_GB2312" w:cs="Times New Roman"/>
          <w:sz w:val="28"/>
          <w:szCs w:val="28"/>
        </w:rPr>
      </w:pPr>
    </w:p>
    <w:p w14:paraId="758E5664">
      <w:pPr>
        <w:adjustRightInd/>
        <w:snapToGrid/>
        <w:spacing w:after="0" w:line="560" w:lineRule="exact"/>
        <w:ind w:firstLine="560" w:firstLineChars="200"/>
        <w:rPr>
          <w:rFonts w:ascii="Times New Roman" w:hAnsi="Times New Roman" w:eastAsia="仿宋_GB2312" w:cs="Times New Roman"/>
          <w:sz w:val="28"/>
          <w:szCs w:val="28"/>
        </w:rPr>
      </w:pPr>
    </w:p>
    <w:p w14:paraId="02C9A95F">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甲方：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乙方：浙江师范大学</w:t>
      </w:r>
    </w:p>
    <w:p w14:paraId="69B44C73">
      <w:pPr>
        <w:adjustRightInd/>
        <w:snapToGrid/>
        <w:spacing w:after="0" w:line="560" w:lineRule="exact"/>
        <w:ind w:firstLine="560" w:firstLineChars="200"/>
        <w:rPr>
          <w:rFonts w:ascii="Times New Roman" w:hAnsi="Times New Roman" w:eastAsia="仿宋_GB2312" w:cs="Times New Roman"/>
          <w:sz w:val="28"/>
          <w:szCs w:val="28"/>
        </w:rPr>
      </w:pPr>
    </w:p>
    <w:p w14:paraId="651755FE">
      <w:pPr>
        <w:spacing w:line="560" w:lineRule="exact"/>
        <w:rPr>
          <w:rFonts w:eastAsia="仿宋_GB2312"/>
          <w:sz w:val="28"/>
          <w:szCs w:val="28"/>
        </w:rPr>
      </w:pPr>
      <w:r>
        <w:rPr>
          <w:rFonts w:ascii="Times New Roman" w:hAnsi="Times New Roman" w:eastAsia="仿宋_GB2312" w:cs="Times New Roman"/>
          <w:sz w:val="28"/>
          <w:szCs w:val="28"/>
        </w:rPr>
        <w:t>法定代表人</w:t>
      </w:r>
      <w:r>
        <w:rPr>
          <w:rFonts w:hint="eastAsia" w:eastAsia="仿宋_GB2312"/>
          <w:sz w:val="28"/>
          <w:szCs w:val="28"/>
        </w:rPr>
        <w:t>/</w:t>
      </w:r>
      <w:r>
        <w:rPr>
          <w:rFonts w:ascii="Times New Roman" w:hAnsi="Times New Roman" w:eastAsia="仿宋_GB2312" w:cs="Times New Roman"/>
          <w:sz w:val="28"/>
          <w:szCs w:val="28"/>
        </w:rPr>
        <w:t>委托代理人：</w:t>
      </w:r>
      <w:r>
        <w:rPr>
          <w:rFonts w:eastAsia="仿宋_GB2312"/>
          <w:sz w:val="28"/>
          <w:szCs w:val="28"/>
        </w:rPr>
        <w:t xml:space="preserve">     </w:t>
      </w:r>
      <w:r>
        <w:rPr>
          <w:rFonts w:hint="eastAsia" w:eastAsia="仿宋_GB2312"/>
          <w:sz w:val="28"/>
          <w:szCs w:val="28"/>
        </w:rPr>
        <w:t xml:space="preserve">    </w:t>
      </w:r>
      <w:r>
        <w:rPr>
          <w:rFonts w:ascii="Times New Roman" w:hAnsi="Times New Roman" w:eastAsia="仿宋_GB2312" w:cs="Times New Roman"/>
          <w:sz w:val="28"/>
          <w:szCs w:val="28"/>
        </w:rPr>
        <w:t>法定代表人</w:t>
      </w:r>
      <w:r>
        <w:rPr>
          <w:rFonts w:hint="eastAsia" w:eastAsia="仿宋_GB2312"/>
          <w:sz w:val="28"/>
          <w:szCs w:val="28"/>
        </w:rPr>
        <w:t>/</w:t>
      </w:r>
      <w:r>
        <w:rPr>
          <w:rFonts w:ascii="Times New Roman" w:hAnsi="Times New Roman" w:eastAsia="仿宋_GB2312" w:cs="Times New Roman"/>
          <w:sz w:val="28"/>
          <w:szCs w:val="28"/>
        </w:rPr>
        <w:t>委托代理人：</w:t>
      </w:r>
    </w:p>
    <w:p w14:paraId="277470FC">
      <w:pPr>
        <w:adjustRightInd/>
        <w:snapToGrid/>
        <w:spacing w:after="0" w:line="560" w:lineRule="exact"/>
        <w:jc w:val="center"/>
        <w:rPr>
          <w:rFonts w:ascii="Times New Roman" w:hAnsi="Times New Roman" w:eastAsia="仿宋_GB2312" w:cs="Times New Roman"/>
          <w:sz w:val="28"/>
          <w:szCs w:val="28"/>
        </w:rPr>
      </w:pPr>
    </w:p>
    <w:p w14:paraId="2AAD9918">
      <w:pPr>
        <w:adjustRightInd/>
        <w:snapToGrid/>
        <w:spacing w:after="0" w:line="560" w:lineRule="exact"/>
        <w:jc w:val="center"/>
        <w:rPr>
          <w:rFonts w:ascii="Times New Roman" w:hAnsi="Times New Roman" w:eastAsia="仿宋_GB2312" w:cs="Times New Roman"/>
          <w:sz w:val="28"/>
          <w:szCs w:val="28"/>
        </w:rPr>
      </w:pPr>
    </w:p>
    <w:p w14:paraId="5C1ADCBC">
      <w:pPr>
        <w:adjustRightInd/>
        <w:snapToGrid/>
        <w:spacing w:after="0" w:line="560" w:lineRule="exact"/>
        <w:jc w:val="center"/>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 xml:space="preserve">年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 xml:space="preserve">月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 xml:space="preserve"> 日</w:t>
      </w:r>
    </w:p>
    <w:sectPr>
      <w:footerReference r:id="rId5" w:type="default"/>
      <w:pgSz w:w="11906" w:h="16838"/>
      <w:pgMar w:top="1440" w:right="1800" w:bottom="1440" w:left="1800" w:header="708" w:footer="708" w:gutter="0"/>
      <w:pgNumType w:start="3"/>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BE31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9F2A3">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CE9F2A3">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107A0">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46E346">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12</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546E346">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12</w:t>
                    </w:r>
                    <w:r>
                      <w:fldChar w:fldCharType="end"/>
                    </w:r>
                    <w:r>
                      <w:rPr>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29539A"/>
    <w:multiLevelType w:val="singleLevel"/>
    <w:tmpl w:val="8829539A"/>
    <w:lvl w:ilvl="0" w:tentative="0">
      <w:start w:val="2"/>
      <w:numFmt w:val="decimal"/>
      <w:suff w:val="space"/>
      <w:lvlText w:val="%1."/>
      <w:lvlJc w:val="left"/>
    </w:lvl>
  </w:abstractNum>
  <w:abstractNum w:abstractNumId="1">
    <w:nsid w:val="91F3DAAB"/>
    <w:multiLevelType w:val="singleLevel"/>
    <w:tmpl w:val="91F3DAAB"/>
    <w:lvl w:ilvl="0" w:tentative="0">
      <w:start w:val="1"/>
      <w:numFmt w:val="decimal"/>
      <w:suff w:val="space"/>
      <w:lvlText w:val="%1."/>
      <w:lvlJc w:val="left"/>
    </w:lvl>
  </w:abstractNum>
  <w:abstractNum w:abstractNumId="2">
    <w:nsid w:val="02A8B79E"/>
    <w:multiLevelType w:val="singleLevel"/>
    <w:tmpl w:val="02A8B79E"/>
    <w:lvl w:ilvl="0" w:tentative="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footnotePr>
    <w:footnote w:id="0"/>
    <w:footnote w:id="1"/>
  </w:foot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MWIxODgzZDE5NGZiN2MxM2Q5MTAxODU3MGU4YTcifQ=="/>
  </w:docVars>
  <w:rsids>
    <w:rsidRoot w:val="00D31D50"/>
    <w:rsid w:val="0002399B"/>
    <w:rsid w:val="00031585"/>
    <w:rsid w:val="00036213"/>
    <w:rsid w:val="00041DB7"/>
    <w:rsid w:val="00060E4F"/>
    <w:rsid w:val="00066F5D"/>
    <w:rsid w:val="000F437F"/>
    <w:rsid w:val="000F55D6"/>
    <w:rsid w:val="00141BA1"/>
    <w:rsid w:val="001461F8"/>
    <w:rsid w:val="00184437"/>
    <w:rsid w:val="001A2185"/>
    <w:rsid w:val="001B2D45"/>
    <w:rsid w:val="001B382A"/>
    <w:rsid w:val="001B7F4B"/>
    <w:rsid w:val="00212F16"/>
    <w:rsid w:val="0021584E"/>
    <w:rsid w:val="00236593"/>
    <w:rsid w:val="00255FB1"/>
    <w:rsid w:val="00265E71"/>
    <w:rsid w:val="00275400"/>
    <w:rsid w:val="0028460F"/>
    <w:rsid w:val="002A7AB9"/>
    <w:rsid w:val="002C3D81"/>
    <w:rsid w:val="002E58DC"/>
    <w:rsid w:val="002E7EE4"/>
    <w:rsid w:val="00303EFE"/>
    <w:rsid w:val="00315492"/>
    <w:rsid w:val="00323B43"/>
    <w:rsid w:val="00333E7A"/>
    <w:rsid w:val="003614D9"/>
    <w:rsid w:val="003776A8"/>
    <w:rsid w:val="003D37D8"/>
    <w:rsid w:val="003E0FAE"/>
    <w:rsid w:val="003F6569"/>
    <w:rsid w:val="00411277"/>
    <w:rsid w:val="00426133"/>
    <w:rsid w:val="004358AB"/>
    <w:rsid w:val="00447FFD"/>
    <w:rsid w:val="004559EE"/>
    <w:rsid w:val="004571B4"/>
    <w:rsid w:val="00462B0E"/>
    <w:rsid w:val="004673BB"/>
    <w:rsid w:val="00482DCB"/>
    <w:rsid w:val="004A117B"/>
    <w:rsid w:val="004A5FFA"/>
    <w:rsid w:val="004D6428"/>
    <w:rsid w:val="00510628"/>
    <w:rsid w:val="00563A44"/>
    <w:rsid w:val="00570C42"/>
    <w:rsid w:val="005B5CA0"/>
    <w:rsid w:val="005D6237"/>
    <w:rsid w:val="005E5237"/>
    <w:rsid w:val="005E5C19"/>
    <w:rsid w:val="00602515"/>
    <w:rsid w:val="0061148D"/>
    <w:rsid w:val="00612E5B"/>
    <w:rsid w:val="006721E8"/>
    <w:rsid w:val="006A58C5"/>
    <w:rsid w:val="006E2DA8"/>
    <w:rsid w:val="00770C87"/>
    <w:rsid w:val="007714C6"/>
    <w:rsid w:val="0079378F"/>
    <w:rsid w:val="007B7469"/>
    <w:rsid w:val="007F008E"/>
    <w:rsid w:val="007F1F1C"/>
    <w:rsid w:val="00800FF3"/>
    <w:rsid w:val="0082107C"/>
    <w:rsid w:val="00887317"/>
    <w:rsid w:val="00890DA7"/>
    <w:rsid w:val="008B6F30"/>
    <w:rsid w:val="008B7726"/>
    <w:rsid w:val="00952A3C"/>
    <w:rsid w:val="00974DBA"/>
    <w:rsid w:val="009A2998"/>
    <w:rsid w:val="00A0424C"/>
    <w:rsid w:val="00A27F26"/>
    <w:rsid w:val="00A536A3"/>
    <w:rsid w:val="00A5573D"/>
    <w:rsid w:val="00A97185"/>
    <w:rsid w:val="00AA617A"/>
    <w:rsid w:val="00AC3305"/>
    <w:rsid w:val="00AE2511"/>
    <w:rsid w:val="00AF52D4"/>
    <w:rsid w:val="00AF6108"/>
    <w:rsid w:val="00B35E7D"/>
    <w:rsid w:val="00B44558"/>
    <w:rsid w:val="00BB3720"/>
    <w:rsid w:val="00BC0CFB"/>
    <w:rsid w:val="00BC3832"/>
    <w:rsid w:val="00BD3313"/>
    <w:rsid w:val="00BE4FC4"/>
    <w:rsid w:val="00BF03C1"/>
    <w:rsid w:val="00BF51B0"/>
    <w:rsid w:val="00C06F41"/>
    <w:rsid w:val="00C25F66"/>
    <w:rsid w:val="00C552D1"/>
    <w:rsid w:val="00CC00F5"/>
    <w:rsid w:val="00CE0DDA"/>
    <w:rsid w:val="00CF52A8"/>
    <w:rsid w:val="00D274FE"/>
    <w:rsid w:val="00D31D50"/>
    <w:rsid w:val="00D43173"/>
    <w:rsid w:val="00D655FC"/>
    <w:rsid w:val="00D97702"/>
    <w:rsid w:val="00DF4381"/>
    <w:rsid w:val="00E01B21"/>
    <w:rsid w:val="00E23417"/>
    <w:rsid w:val="00E31BAF"/>
    <w:rsid w:val="00E50DC2"/>
    <w:rsid w:val="00E83AE8"/>
    <w:rsid w:val="00EA3C0E"/>
    <w:rsid w:val="00EB5267"/>
    <w:rsid w:val="00ED55E6"/>
    <w:rsid w:val="00FB4C11"/>
    <w:rsid w:val="00FD6AB4"/>
    <w:rsid w:val="022209F2"/>
    <w:rsid w:val="03F30AB0"/>
    <w:rsid w:val="056E5A2E"/>
    <w:rsid w:val="07FE5BDE"/>
    <w:rsid w:val="082779D0"/>
    <w:rsid w:val="09265EC1"/>
    <w:rsid w:val="0DD71E95"/>
    <w:rsid w:val="0E232BB0"/>
    <w:rsid w:val="0EB36461"/>
    <w:rsid w:val="10051411"/>
    <w:rsid w:val="10401F77"/>
    <w:rsid w:val="11C73FD2"/>
    <w:rsid w:val="15D74D34"/>
    <w:rsid w:val="185D2F9A"/>
    <w:rsid w:val="18BF1EA7"/>
    <w:rsid w:val="1BD96DDB"/>
    <w:rsid w:val="1C267F36"/>
    <w:rsid w:val="1F5139B8"/>
    <w:rsid w:val="1FEA5542"/>
    <w:rsid w:val="1FF93EF0"/>
    <w:rsid w:val="210946BF"/>
    <w:rsid w:val="23724E45"/>
    <w:rsid w:val="260B268E"/>
    <w:rsid w:val="26323CB8"/>
    <w:rsid w:val="278B608A"/>
    <w:rsid w:val="27912D70"/>
    <w:rsid w:val="27AB026C"/>
    <w:rsid w:val="2C9018A4"/>
    <w:rsid w:val="2E3348E1"/>
    <w:rsid w:val="2E7C0C98"/>
    <w:rsid w:val="2FE25170"/>
    <w:rsid w:val="306A6C0E"/>
    <w:rsid w:val="316311C9"/>
    <w:rsid w:val="384C72BE"/>
    <w:rsid w:val="38637D01"/>
    <w:rsid w:val="3D8A085B"/>
    <w:rsid w:val="3D956BAE"/>
    <w:rsid w:val="3ED23E32"/>
    <w:rsid w:val="42AA790B"/>
    <w:rsid w:val="43AB1120"/>
    <w:rsid w:val="45131DFC"/>
    <w:rsid w:val="46FD2BF4"/>
    <w:rsid w:val="4B351FED"/>
    <w:rsid w:val="4E3E29F1"/>
    <w:rsid w:val="4E8C417E"/>
    <w:rsid w:val="4FE26080"/>
    <w:rsid w:val="512479E0"/>
    <w:rsid w:val="51D0032E"/>
    <w:rsid w:val="52B97C9C"/>
    <w:rsid w:val="53A7050E"/>
    <w:rsid w:val="56A16F6D"/>
    <w:rsid w:val="56D870FE"/>
    <w:rsid w:val="5A4B05B4"/>
    <w:rsid w:val="5CB40A89"/>
    <w:rsid w:val="5D441BED"/>
    <w:rsid w:val="5D5602ED"/>
    <w:rsid w:val="622C1F81"/>
    <w:rsid w:val="63E11140"/>
    <w:rsid w:val="66EE1DF0"/>
    <w:rsid w:val="6BD5223B"/>
    <w:rsid w:val="6C681AC2"/>
    <w:rsid w:val="6F6D1E80"/>
    <w:rsid w:val="6FCA008A"/>
    <w:rsid w:val="714A5E23"/>
    <w:rsid w:val="71AF4AC7"/>
    <w:rsid w:val="763E401B"/>
    <w:rsid w:val="76D83E33"/>
    <w:rsid w:val="788334C4"/>
    <w:rsid w:val="7BB9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style>
  <w:style w:type="paragraph" w:styleId="3">
    <w:name w:val="Balloon Text"/>
    <w:basedOn w:val="1"/>
    <w:link w:val="13"/>
    <w:autoRedefine/>
    <w:semiHidden/>
    <w:unhideWhenUsed/>
    <w:qFormat/>
    <w:uiPriority w:val="99"/>
    <w:pPr>
      <w:spacing w:after="0"/>
    </w:pPr>
    <w:rPr>
      <w:sz w:val="18"/>
      <w:szCs w:val="18"/>
    </w:rPr>
  </w:style>
  <w:style w:type="paragraph" w:styleId="4">
    <w:name w:val="footer"/>
    <w:basedOn w:val="1"/>
    <w:link w:val="11"/>
    <w:autoRedefine/>
    <w:unhideWhenUsed/>
    <w:qFormat/>
    <w:uiPriority w:val="99"/>
    <w:pPr>
      <w:tabs>
        <w:tab w:val="center" w:pos="4153"/>
        <w:tab w:val="right" w:pos="8306"/>
      </w:tabs>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jc w:val="center"/>
    </w:pPr>
    <w:rPr>
      <w:sz w:val="18"/>
      <w:szCs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autoRedefine/>
    <w:semiHidden/>
    <w:unhideWhenUsed/>
    <w:qFormat/>
    <w:uiPriority w:val="99"/>
    <w:rPr>
      <w:sz w:val="21"/>
      <w:szCs w:val="21"/>
    </w:rPr>
  </w:style>
  <w:style w:type="character" w:customStyle="1" w:styleId="10">
    <w:name w:val="页眉 字符"/>
    <w:basedOn w:val="8"/>
    <w:link w:val="5"/>
    <w:autoRedefine/>
    <w:qFormat/>
    <w:uiPriority w:val="99"/>
    <w:rPr>
      <w:rFonts w:ascii="Tahoma" w:hAnsi="Tahoma"/>
      <w:sz w:val="18"/>
      <w:szCs w:val="18"/>
    </w:rPr>
  </w:style>
  <w:style w:type="character" w:customStyle="1" w:styleId="11">
    <w:name w:val="页脚 字符"/>
    <w:basedOn w:val="8"/>
    <w:link w:val="4"/>
    <w:autoRedefine/>
    <w:qFormat/>
    <w:uiPriority w:val="99"/>
    <w:rPr>
      <w:rFonts w:ascii="Tahoma" w:hAnsi="Tahoma"/>
      <w:sz w:val="18"/>
      <w:szCs w:val="18"/>
    </w:rPr>
  </w:style>
  <w:style w:type="paragraph" w:styleId="12">
    <w:name w:val="List Paragraph"/>
    <w:basedOn w:val="1"/>
    <w:autoRedefine/>
    <w:qFormat/>
    <w:uiPriority w:val="34"/>
    <w:pPr>
      <w:ind w:firstLine="420" w:firstLineChars="200"/>
    </w:pPr>
  </w:style>
  <w:style w:type="character" w:customStyle="1" w:styleId="13">
    <w:name w:val="批注框文本 字符"/>
    <w:basedOn w:val="8"/>
    <w:link w:val="3"/>
    <w:autoRedefine/>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2994</Words>
  <Characters>3053</Characters>
  <Lines>63</Lines>
  <Paragraphs>17</Paragraphs>
  <TotalTime>0</TotalTime>
  <ScaleCrop>false</ScaleCrop>
  <LinksUpToDate>false</LinksUpToDate>
  <CharactersWithSpaces>7201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2020-06-19T00:40:00Z</dcterms:created>
  <dc:creator>admin</dc:creator>
  <cp:lastModifiedBy>钱卫</cp:lastModifiedBy>
  <dcterms:modified xsi:type="dcterms:W3CDTF">2026-03-26T07:09:40Z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0234F7028ADD47B5978AE25A0D526A7B_12</vt:lpwstr>
  </property>
  <property fmtid="{D5CDD505-2E9C-101B-9397-08002B2CF9AE}" pid="4" name="KSOTemplateDocerSaveRecord">
    <vt:lpwstr>eyJoZGlkIjoiYjZkZTJiZTUxZTZiNzJiZTNmZGRmZjMxZWU5YzMwZWUiLCJ1c2VySWQiOiIxNzM4MjIwNDI0In0=</vt:lpwstr>
  </property>
</Properties>
</file>