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17EB1">
      <w:pPr>
        <w:widowControl w:val="0"/>
        <w:adjustRightInd/>
        <w:snapToGrid/>
        <w:spacing w:after="0" w:line="700" w:lineRule="exact"/>
        <w:jc w:val="both"/>
        <w:rPr>
          <w:rFonts w:ascii="Times New Roman" w:hAnsi="Times New Roman" w:eastAsia="黑体" w:cs="Times New Roman"/>
          <w:kern w:val="2"/>
          <w:sz w:val="24"/>
          <w:szCs w:val="24"/>
        </w:rPr>
      </w:pPr>
      <w:r>
        <w:rPr>
          <w:rFonts w:ascii="Times New Roman" w:hAnsi="Times New Roman" w:eastAsia="黑体" w:cs="Times New Roman"/>
          <w:kern w:val="2"/>
          <w:sz w:val="24"/>
          <w:szCs w:val="24"/>
        </w:rPr>
        <w:t>合同编号：</w:t>
      </w:r>
    </w:p>
    <w:p w14:paraId="3C5A5A08">
      <w:pPr>
        <w:widowControl w:val="0"/>
        <w:adjustRightInd/>
        <w:snapToGrid/>
        <w:spacing w:after="0" w:line="1000" w:lineRule="exact"/>
        <w:jc w:val="center"/>
        <w:rPr>
          <w:rFonts w:hint="eastAsia" w:ascii="方正小标宋简体" w:hAnsi="方正小标宋简体" w:eastAsia="方正小标宋简体" w:cs="方正小标宋简体"/>
          <w:b/>
          <w:sz w:val="52"/>
          <w:szCs w:val="52"/>
        </w:rPr>
      </w:pPr>
      <w:r>
        <w:rPr>
          <w:rFonts w:hint="eastAsia" w:ascii="方正小标宋简体" w:hAnsi="方正小标宋简体" w:eastAsia="方正小标宋简体" w:cs="方正小标宋简体"/>
          <w:b/>
          <w:sz w:val="52"/>
          <w:szCs w:val="52"/>
        </w:rPr>
        <w:t>浙江师范大学</w:t>
      </w:r>
    </w:p>
    <w:p w14:paraId="499D5C06">
      <w:pPr>
        <w:widowControl w:val="0"/>
        <w:adjustRightInd/>
        <w:snapToGrid/>
        <w:spacing w:after="0" w:line="1000" w:lineRule="exact"/>
        <w:jc w:val="center"/>
        <w:rPr>
          <w:rFonts w:hint="eastAsia" w:ascii="仿宋_GB2312" w:hAnsi="仿宋_GB2312" w:eastAsia="仿宋_GB2312" w:cs="仿宋_GB2312"/>
          <w:b w:val="0"/>
          <w:bCs/>
          <w:sz w:val="52"/>
          <w:szCs w:val="52"/>
        </w:rPr>
      </w:pPr>
      <w:r>
        <w:rPr>
          <w:rFonts w:hint="eastAsia" w:ascii="方正小标宋简体" w:hAnsi="方正小标宋简体" w:eastAsia="方正小标宋简体" w:cs="方正小标宋简体"/>
          <w:b w:val="0"/>
          <w:bCs/>
          <w:sz w:val="52"/>
          <w:szCs w:val="52"/>
        </w:rPr>
        <w:t>技 术 服 务 合 同</w:t>
      </w:r>
    </w:p>
    <w:p w14:paraId="0CF87F5C">
      <w:pPr>
        <w:snapToGrid/>
        <w:spacing w:after="0" w:line="560" w:lineRule="exact"/>
        <w:jc w:val="center"/>
        <w:rPr>
          <w:rFonts w:ascii="Times New Roman" w:hAnsi="Times New Roman" w:eastAsia="仿宋_GB2312" w:cs="Times New Roman"/>
          <w:sz w:val="28"/>
          <w:szCs w:val="28"/>
        </w:rPr>
      </w:pPr>
    </w:p>
    <w:p w14:paraId="720463A1">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项目名称：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114D76F">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委托方（甲方）：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775F7A16">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3B33869">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法定代表人：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CDA8CEE">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03090999">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联系方式：</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64334D2C">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受托方（乙方）：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浙江师范大学</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8B5DB76">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住  所  地：</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浙江省金华市迎宾大道688号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11F1BA34">
      <w:pPr>
        <w:snapToGrid/>
        <w:spacing w:after="0" w:line="700" w:lineRule="exact"/>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 xml:space="preserve">        法定代表人：</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邱利民 </w:t>
      </w:r>
      <w:r>
        <w:rPr>
          <w:rFonts w:hint="eastAsia" w:ascii="Times New Roman" w:hAnsi="Times New Roman" w:eastAsia="仿宋_GB2312" w:cs="Times New Roman"/>
          <w:sz w:val="32"/>
          <w:szCs w:val="32"/>
          <w:u w:val="single"/>
        </w:rPr>
        <w:t xml:space="preserve">                             </w:t>
      </w:r>
    </w:p>
    <w:p w14:paraId="39410B2F">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项目联系人：</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3AA174C4">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联系方式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5B638AAD">
      <w:pPr>
        <w:snapToGrid/>
        <w:spacing w:after="0" w:line="70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签订时间：</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日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66F1CD1">
      <w:pPr>
        <w:snapToGrid/>
        <w:spacing w:after="0" w:line="7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签订地点：</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4C1B771A">
      <w:pPr>
        <w:snapToGrid/>
        <w:spacing w:after="0" w:line="700" w:lineRule="exact"/>
        <w:ind w:firstLine="640" w:firstLineChars="200"/>
        <w:rPr>
          <w:rFonts w:ascii="方正小标宋简体" w:hAnsi="方正小标宋简体" w:eastAsia="方正小标宋简体" w:cs="方正小标宋简体"/>
          <w:sz w:val="44"/>
          <w:szCs w:val="44"/>
          <w:shd w:val="clear" w:color="auto" w:fill="FFFFFF"/>
        </w:rPr>
        <w:sectPr>
          <w:pgSz w:w="11906" w:h="16838"/>
          <w:pgMar w:top="1440" w:right="1800" w:bottom="1440" w:left="1800" w:header="708" w:footer="708" w:gutter="0"/>
          <w:pgNumType w:start="1"/>
          <w:cols w:space="708" w:num="1"/>
          <w:docGrid w:linePitch="360" w:charSpace="0"/>
        </w:sectPr>
      </w:pPr>
      <w:r>
        <w:rPr>
          <w:rFonts w:ascii="Times New Roman" w:hAnsi="Times New Roman" w:eastAsia="仿宋_GB2312" w:cs="Times New Roman"/>
          <w:sz w:val="32"/>
          <w:szCs w:val="32"/>
        </w:rPr>
        <w:t>合同期限：</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日至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日</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p>
    <w:p w14:paraId="7EC61140">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填 写 说 明</w:t>
      </w:r>
    </w:p>
    <w:p w14:paraId="7CBDEF92">
      <w:pPr>
        <w:jc w:val="center"/>
        <w:rPr>
          <w:rFonts w:hint="eastAsia" w:ascii="Times New Roman" w:hAnsi="Times New Roman" w:eastAsia="仿宋" w:cs="Times New Roman"/>
          <w:sz w:val="28"/>
          <w:u w:val="single"/>
          <w:lang w:eastAsia="zh-CN"/>
        </w:rPr>
      </w:pPr>
      <w:r>
        <w:rPr>
          <w:rFonts w:hint="eastAsia" w:ascii="Times New Roman" w:hAnsi="Times New Roman" w:eastAsia="仿宋" w:cs="Times New Roman"/>
          <w:color w:val="FF0000"/>
          <w:sz w:val="28"/>
          <w:u w:val="single"/>
          <w:lang w:eastAsia="zh-CN"/>
        </w:rPr>
        <w:t>（</w:t>
      </w:r>
      <w:r>
        <w:rPr>
          <w:rFonts w:hint="eastAsia" w:ascii="Times New Roman" w:hAnsi="Times New Roman" w:eastAsia="仿宋" w:cs="Times New Roman"/>
          <w:color w:val="FF0000"/>
          <w:sz w:val="28"/>
          <w:u w:val="single"/>
          <w:lang w:val="en-US" w:eastAsia="zh-CN"/>
        </w:rPr>
        <w:t>正式合同文本删除此页</w:t>
      </w:r>
      <w:r>
        <w:rPr>
          <w:rFonts w:hint="eastAsia" w:ascii="Times New Roman" w:hAnsi="Times New Roman" w:eastAsia="仿宋" w:cs="Times New Roman"/>
          <w:color w:val="FF0000"/>
          <w:sz w:val="28"/>
          <w:u w:val="single"/>
          <w:lang w:eastAsia="zh-CN"/>
        </w:rPr>
        <w:t>）</w:t>
      </w:r>
    </w:p>
    <w:p w14:paraId="00F07515">
      <w:pPr>
        <w:widowControl w:val="0"/>
        <w:adjustRightInd/>
        <w:snapToGrid/>
        <w:spacing w:line="560" w:lineRule="exact"/>
        <w:ind w:left="1" w:firstLine="560" w:firstLineChars="200"/>
        <w:rPr>
          <w:rFonts w:ascii="Times New Roman" w:hAnsi="Times New Roman" w:eastAsia="仿宋" w:cs="Times New Roman"/>
          <w:sz w:val="28"/>
        </w:rPr>
      </w:pPr>
      <w:r>
        <w:rPr>
          <w:rFonts w:ascii="Times New Roman" w:hAnsi="Times New Roman" w:eastAsia="仿宋" w:cs="Times New Roman"/>
          <w:sz w:val="28"/>
        </w:rPr>
        <w:t>一、本合同为浙江师范大学</w:t>
      </w:r>
      <w:r>
        <w:rPr>
          <w:rFonts w:hint="eastAsia" w:ascii="Times New Roman" w:hAnsi="Times New Roman" w:eastAsia="仿宋" w:cs="Times New Roman"/>
          <w:sz w:val="28"/>
        </w:rPr>
        <w:t>技术服务</w:t>
      </w:r>
      <w:r>
        <w:rPr>
          <w:rFonts w:ascii="Times New Roman" w:hAnsi="Times New Roman" w:eastAsia="仿宋" w:cs="Times New Roman"/>
          <w:sz w:val="28"/>
        </w:rPr>
        <w:t>横向项目示范合同文本，由横向项目负责人参照填写。</w:t>
      </w:r>
    </w:p>
    <w:p w14:paraId="677C514C">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二、本合同适用于委托方委托受托方进行</w:t>
      </w:r>
      <w:r>
        <w:rPr>
          <w:rFonts w:hint="eastAsia" w:ascii="Times New Roman" w:hAnsi="Times New Roman" w:eastAsia="仿宋" w:cs="Times New Roman"/>
          <w:sz w:val="28"/>
        </w:rPr>
        <w:t>技术服务</w:t>
      </w:r>
      <w:r>
        <w:rPr>
          <w:rFonts w:hint="eastAsia" w:eastAsia="仿宋" w:cs="Times New Roman"/>
          <w:sz w:val="28"/>
        </w:rPr>
        <w:t>时所</w:t>
      </w:r>
      <w:r>
        <w:rPr>
          <w:rFonts w:ascii="Times New Roman" w:hAnsi="Times New Roman" w:eastAsia="仿宋" w:cs="Times New Roman"/>
          <w:sz w:val="28"/>
        </w:rPr>
        <w:t>订立</w:t>
      </w:r>
      <w:r>
        <w:rPr>
          <w:rFonts w:hint="eastAsia" w:eastAsia="仿宋" w:cs="Times New Roman"/>
          <w:sz w:val="28"/>
        </w:rPr>
        <w:t>的</w:t>
      </w:r>
      <w:r>
        <w:rPr>
          <w:rFonts w:ascii="Times New Roman" w:hAnsi="Times New Roman" w:eastAsia="仿宋" w:cs="Times New Roman"/>
          <w:sz w:val="28"/>
        </w:rPr>
        <w:t>合同。</w:t>
      </w:r>
    </w:p>
    <w:p w14:paraId="097575A9">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三、委托方或受托方是</w:t>
      </w:r>
      <w:r>
        <w:rPr>
          <w:rFonts w:hint="eastAsia" w:ascii="Times New Roman" w:hAnsi="Times New Roman" w:eastAsia="仿宋" w:cs="Times New Roman"/>
          <w:sz w:val="28"/>
        </w:rPr>
        <w:t>两</w:t>
      </w:r>
      <w:r>
        <w:rPr>
          <w:rFonts w:ascii="Times New Roman" w:hAnsi="Times New Roman" w:eastAsia="仿宋" w:cs="Times New Roman"/>
          <w:sz w:val="28"/>
        </w:rPr>
        <w:t>个及以上的，可按作用大小排列共同委托方或共同受托方。</w:t>
      </w:r>
    </w:p>
    <w:p w14:paraId="71FE60C1">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四、签订本合同时，根据项目性质在委托方和受托方协商一致的基础上，可增加或减少合同的条款</w:t>
      </w:r>
      <w:r>
        <w:rPr>
          <w:rFonts w:hint="eastAsia" w:eastAsia="仿宋" w:cs="Times New Roman"/>
          <w:sz w:val="28"/>
        </w:rPr>
        <w:t>，变更部分应用“</w:t>
      </w:r>
      <w:r>
        <w:rPr>
          <w:rFonts w:hint="eastAsia" w:eastAsia="仿宋" w:cs="Times New Roman"/>
          <w:sz w:val="28"/>
          <w:u w:val="single"/>
        </w:rPr>
        <w:t xml:space="preserve">  </w:t>
      </w:r>
      <w:r>
        <w:rPr>
          <w:rFonts w:hint="eastAsia" w:eastAsia="仿宋" w:cs="Times New Roman"/>
          <w:sz w:val="28"/>
        </w:rPr>
        <w:t>”显著显示</w:t>
      </w:r>
      <w:r>
        <w:rPr>
          <w:rFonts w:ascii="Times New Roman" w:hAnsi="Times New Roman" w:eastAsia="仿宋" w:cs="Times New Roman"/>
          <w:sz w:val="28"/>
        </w:rPr>
        <w:t>；双方未约定的条款或无需填写的条款，应在该条款空白处注明</w:t>
      </w:r>
      <w:r>
        <w:rPr>
          <w:rFonts w:hint="eastAsia" w:eastAsia="仿宋" w:cs="Times New Roman"/>
          <w:sz w:val="28"/>
        </w:rPr>
        <w:t>“</w:t>
      </w:r>
      <w:r>
        <w:rPr>
          <w:rFonts w:ascii="Times New Roman" w:hAnsi="Times New Roman" w:eastAsia="仿宋" w:cs="Times New Roman"/>
          <w:sz w:val="28"/>
        </w:rPr>
        <w:t>无</w:t>
      </w:r>
      <w:r>
        <w:rPr>
          <w:rFonts w:hint="eastAsia" w:eastAsia="仿宋" w:cs="Times New Roman"/>
          <w:sz w:val="28"/>
        </w:rPr>
        <w:t>”</w:t>
      </w:r>
      <w:r>
        <w:rPr>
          <w:rFonts w:ascii="Times New Roman" w:hAnsi="Times New Roman" w:eastAsia="仿宋" w:cs="Times New Roman"/>
          <w:sz w:val="28"/>
        </w:rPr>
        <w:t>等字样。</w:t>
      </w:r>
    </w:p>
    <w:p w14:paraId="13BB7410">
      <w:pPr>
        <w:widowControl w:val="0"/>
        <w:adjustRightInd/>
        <w:snapToGrid/>
        <w:spacing w:line="560" w:lineRule="exact"/>
        <w:ind w:firstLine="570"/>
        <w:rPr>
          <w:rFonts w:ascii="Times New Roman" w:hAnsi="Times New Roman" w:eastAsia="仿宋" w:cs="Times New Roman"/>
          <w:sz w:val="28"/>
        </w:rPr>
      </w:pPr>
      <w:r>
        <w:rPr>
          <w:rFonts w:ascii="Times New Roman" w:hAnsi="Times New Roman" w:eastAsia="仿宋" w:cs="Times New Roman"/>
          <w:sz w:val="28"/>
        </w:rPr>
        <w:t>五、本合同未尽事项，可由当事人附页另行约定，并可作为本合同的组成部分。</w:t>
      </w:r>
    </w:p>
    <w:p w14:paraId="394F23B4">
      <w:pPr>
        <w:widowControl w:val="0"/>
        <w:adjustRightInd/>
        <w:snapToGrid/>
        <w:spacing w:line="560" w:lineRule="exact"/>
        <w:ind w:firstLine="570"/>
        <w:rPr>
          <w:rFonts w:ascii="Times New Roman" w:hAnsi="Times New Roman" w:cs="Times New Roman"/>
          <w:sz w:val="28"/>
        </w:rPr>
      </w:pPr>
    </w:p>
    <w:p w14:paraId="3D376D89">
      <w:pPr>
        <w:spacing w:after="0" w:line="560" w:lineRule="exact"/>
        <w:jc w:val="center"/>
        <w:rPr>
          <w:rFonts w:ascii="方正小标宋简体" w:hAnsi="方正小标宋简体" w:eastAsia="方正小标宋简体" w:cs="方正小标宋简体"/>
          <w:sz w:val="44"/>
          <w:szCs w:val="44"/>
          <w:shd w:val="clear" w:color="auto" w:fill="FFFFFF"/>
        </w:rPr>
        <w:sectPr>
          <w:footerReference r:id="rId4" w:type="default"/>
          <w:pgSz w:w="11906" w:h="16838"/>
          <w:pgMar w:top="1440" w:right="1800" w:bottom="1440" w:left="1800" w:header="708" w:footer="708" w:gutter="0"/>
          <w:pgNumType w:start="1"/>
          <w:cols w:space="708" w:num="1"/>
          <w:docGrid w:linePitch="360" w:charSpace="0"/>
        </w:sectPr>
      </w:pPr>
    </w:p>
    <w:p w14:paraId="51BDF5A6">
      <w:pPr>
        <w:spacing w:after="0" w:line="560" w:lineRule="exact"/>
        <w:jc w:val="center"/>
        <w:rPr>
          <w:rFonts w:hint="eastAsia" w:ascii="仿宋_GB2312" w:hAnsi="仿宋_GB2312" w:eastAsia="仿宋_GB2312" w:cs="仿宋_GB2312"/>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技 术 服 务 合 同</w:t>
      </w:r>
    </w:p>
    <w:p w14:paraId="21685672">
      <w:pPr>
        <w:spacing w:before="120" w:beforeLines="50" w:after="0" w:line="560" w:lineRule="exact"/>
        <w:jc w:val="left"/>
        <w:rPr>
          <w:rFonts w:ascii="仿宋_GB2312" w:hAnsi="仿宋_GB2312" w:eastAsia="仿宋_GB2312" w:cs="仿宋_GB2312"/>
          <w:sz w:val="28"/>
          <w:szCs w:val="28"/>
          <w:u w:val="single"/>
          <w:shd w:val="clear" w:color="auto" w:fill="FFFFFF"/>
        </w:rPr>
      </w:pPr>
      <w:r>
        <w:rPr>
          <w:rFonts w:hint="eastAsia" w:ascii="黑体" w:hAnsi="黑体" w:eastAsia="黑体" w:cs="黑体"/>
          <w:sz w:val="28"/>
          <w:szCs w:val="28"/>
          <w:shd w:val="clear" w:color="auto" w:fill="FFFFFF"/>
        </w:rPr>
        <w:t>委托方（甲方）：</w:t>
      </w:r>
      <w:r>
        <w:rPr>
          <w:rFonts w:hint="eastAsia" w:ascii="仿宋_GB2312" w:hAnsi="仿宋_GB2312" w:eastAsia="仿宋_GB2312" w:cs="仿宋_GB2312"/>
          <w:sz w:val="28"/>
          <w:szCs w:val="28"/>
          <w:u w:val="single"/>
          <w:shd w:val="clear" w:color="auto" w:fill="FFFFFF"/>
        </w:rPr>
        <w:t xml:space="preserve">                         </w:t>
      </w:r>
    </w:p>
    <w:p w14:paraId="27DEB66C">
      <w:pPr>
        <w:spacing w:after="120" w:afterLines="50" w:line="560" w:lineRule="exact"/>
        <w:jc w:val="left"/>
        <w:rPr>
          <w:rFonts w:ascii="仿宋_GB2312" w:hAnsi="仿宋_GB2312" w:eastAsia="仿宋_GB2312" w:cs="仿宋_GB2312"/>
          <w:sz w:val="28"/>
          <w:szCs w:val="28"/>
          <w:shd w:val="clear" w:color="auto" w:fill="FFFFFF"/>
        </w:rPr>
      </w:pPr>
      <w:r>
        <w:rPr>
          <w:rFonts w:hint="eastAsia" w:ascii="黑体" w:hAnsi="黑体" w:eastAsia="黑体" w:cs="黑体"/>
          <w:sz w:val="28"/>
          <w:szCs w:val="28"/>
          <w:shd w:val="clear" w:color="auto" w:fill="FFFFFF"/>
        </w:rPr>
        <w:t>受托方（乙方）：</w:t>
      </w:r>
      <w:r>
        <w:rPr>
          <w:rFonts w:hint="eastAsia" w:ascii="仿宋_GB2312" w:hAnsi="仿宋_GB2312" w:eastAsia="仿宋_GB2312" w:cs="仿宋_GB2312"/>
          <w:sz w:val="28"/>
          <w:szCs w:val="28"/>
          <w:shd w:val="clear" w:color="auto" w:fill="FFFFFF"/>
        </w:rPr>
        <w:t xml:space="preserve">浙江师范大学         </w:t>
      </w:r>
    </w:p>
    <w:p w14:paraId="6D4265FD">
      <w:pPr>
        <w:spacing w:after="0" w:line="560" w:lineRule="exact"/>
        <w:ind w:firstLine="562" w:firstLineChars="200"/>
        <w:rPr>
          <w:rFonts w:hint="eastAsia" w:ascii="Times New Roman" w:hAnsi="Times New Roman" w:eastAsia="仿宋_GB2312" w:cs="Times New Roman"/>
          <w:b/>
          <w:bCs/>
          <w:sz w:val="28"/>
          <w:szCs w:val="28"/>
          <w:shd w:val="clear" w:color="auto" w:fill="FFFFFF"/>
          <w:lang w:eastAsia="zh-CN"/>
        </w:rPr>
      </w:pPr>
      <w:r>
        <w:rPr>
          <w:rFonts w:ascii="Times New Roman" w:hAnsi="Times New Roman" w:eastAsia="仿宋_GB2312" w:cs="Times New Roman"/>
          <w:b/>
          <w:bCs/>
          <w:sz w:val="28"/>
          <w:szCs w:val="28"/>
          <w:shd w:val="clear" w:color="auto" w:fill="FFFFFF"/>
        </w:rPr>
        <w:t>本合同委托方委托受托方就</w:t>
      </w:r>
      <w:r>
        <w:rPr>
          <w:rFonts w:ascii="Times New Roman" w:hAnsi="Times New Roman" w:eastAsia="仿宋_GB2312" w:cs="Times New Roman"/>
          <w:b/>
          <w:bCs/>
          <w:sz w:val="28"/>
          <w:szCs w:val="28"/>
          <w:u w:val="single"/>
          <w:shd w:val="clear" w:color="auto" w:fill="FFFFFF"/>
        </w:rPr>
        <w:t xml:space="preserve">      </w:t>
      </w:r>
      <w:r>
        <w:rPr>
          <w:rFonts w:hint="eastAsia"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u w:val="single"/>
          <w:shd w:val="clear" w:color="auto" w:fill="FFFFFF"/>
        </w:rPr>
        <w:t xml:space="preserve">    </w:t>
      </w:r>
      <w:r>
        <w:rPr>
          <w:rFonts w:hint="eastAsia"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u w:val="single"/>
          <w:shd w:val="clear" w:color="auto" w:fill="FFFFFF"/>
        </w:rPr>
        <w:t xml:space="preserve">  </w:t>
      </w:r>
      <w:r>
        <w:rPr>
          <w:rFonts w:ascii="Times New Roman" w:hAnsi="Times New Roman" w:eastAsia="仿宋_GB2312" w:cs="Times New Roman"/>
          <w:b/>
          <w:bCs/>
          <w:sz w:val="28"/>
          <w:szCs w:val="28"/>
          <w:shd w:val="clear" w:color="auto" w:fill="FFFFFF"/>
        </w:rPr>
        <w:t>项目进行的专项技术服务，并支付相应的技术服务费用。双方经过平等协商，在真实、充分地表达各自意愿的基础上，根据</w:t>
      </w:r>
      <w:r>
        <w:rPr>
          <w:rFonts w:ascii="Times New Roman" w:hAnsi="Times New Roman" w:eastAsia="仿宋_GB2312" w:cs="Times New Roman"/>
          <w:b/>
          <w:bCs/>
          <w:sz w:val="28"/>
          <w:szCs w:val="28"/>
        </w:rPr>
        <w:t>《中华人民共和国民法典》</w:t>
      </w:r>
      <w:r>
        <w:rPr>
          <w:rFonts w:hint="eastAsia" w:ascii="仿宋_GB2312" w:hAnsi="仿宋_GB2312" w:eastAsia="仿宋_GB2312" w:cs="仿宋_GB2312"/>
          <w:b/>
          <w:bCs/>
          <w:sz w:val="28"/>
          <w:szCs w:val="28"/>
          <w:shd w:val="clear" w:color="auto" w:fill="FFFFFF"/>
        </w:rPr>
        <w:t>的规定，达成如下协议，</w:t>
      </w:r>
      <w:r>
        <w:rPr>
          <w:rFonts w:ascii="Times New Roman" w:hAnsi="Times New Roman" w:eastAsia="仿宋_GB2312" w:cs="Times New Roman"/>
          <w:b/>
          <w:bCs/>
          <w:sz w:val="28"/>
        </w:rPr>
        <w:t>以资</w:t>
      </w:r>
      <w:r>
        <w:rPr>
          <w:rFonts w:ascii="Times New Roman" w:hAnsi="Times New Roman" w:eastAsia="仿宋_GB2312" w:cs="Times New Roman"/>
          <w:b/>
          <w:bCs/>
          <w:sz w:val="28"/>
          <w:szCs w:val="28"/>
          <w:shd w:val="clear" w:color="auto" w:fill="FFFFFF"/>
        </w:rPr>
        <w:t>双方共同恪守。</w:t>
      </w:r>
    </w:p>
    <w:p w14:paraId="1850FC2C">
      <w:pPr>
        <w:spacing w:after="0" w:line="560" w:lineRule="exact"/>
        <w:ind w:firstLine="560" w:firstLineChars="200"/>
        <w:rPr>
          <w:rFonts w:ascii="黑体" w:hAnsi="黑体" w:eastAsia="黑体" w:cs="黑体"/>
          <w:sz w:val="28"/>
          <w:szCs w:val="28"/>
          <w:shd w:val="clear" w:color="auto" w:fill="FFFFFF"/>
        </w:rPr>
      </w:pPr>
      <w:r>
        <w:rPr>
          <w:rFonts w:ascii="Times New Roman" w:hAnsi="Times New Roman" w:eastAsia="仿宋_GB2312" w:cs="Times New Roman"/>
          <w:sz w:val="28"/>
          <w:szCs w:val="28"/>
          <w:shd w:val="clear" w:color="auto" w:fill="FFFFFF"/>
        </w:rPr>
        <w:t>　　</w:t>
      </w:r>
      <w:r>
        <w:rPr>
          <w:rFonts w:hint="eastAsia" w:ascii="黑体" w:hAnsi="黑体" w:eastAsia="黑体" w:cs="黑体"/>
          <w:sz w:val="28"/>
          <w:szCs w:val="28"/>
          <w:shd w:val="clear" w:color="auto" w:fill="FFFFFF"/>
        </w:rPr>
        <w:t>第一条 技术服务的内容、要求和方式</w:t>
      </w:r>
    </w:p>
    <w:p w14:paraId="74B89397">
      <w:pPr>
        <w:spacing w:after="0" w:line="56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1. 服务内容：</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w:t>
      </w:r>
    </w:p>
    <w:p w14:paraId="271F9950">
      <w:pPr>
        <w:spacing w:after="0" w:line="56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2. 服务要求：</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w:t>
      </w:r>
    </w:p>
    <w:p w14:paraId="7883213E">
      <w:pPr>
        <w:spacing w:after="0" w:line="56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3. 服务地点：</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w:t>
      </w:r>
    </w:p>
    <w:p w14:paraId="68E78DB8">
      <w:pPr>
        <w:spacing w:after="0" w:line="560" w:lineRule="exact"/>
        <w:ind w:firstLine="560" w:firstLineChars="200"/>
        <w:rPr>
          <w:rFonts w:ascii="黑体" w:hAnsi="黑体" w:eastAsia="黑体" w:cs="黑体"/>
          <w:sz w:val="28"/>
          <w:szCs w:val="28"/>
          <w:shd w:val="clear" w:color="auto" w:fill="FFFFFF"/>
        </w:rPr>
      </w:pPr>
      <w:r>
        <w:rPr>
          <w:rFonts w:hint="eastAsia" w:ascii="黑体" w:hAnsi="黑体" w:eastAsia="黑体" w:cs="黑体"/>
          <w:sz w:val="28"/>
          <w:szCs w:val="28"/>
          <w:shd w:val="clear" w:color="auto" w:fill="FFFFFF"/>
        </w:rPr>
        <w:t>第二条 技术服务期限与进度</w:t>
      </w:r>
    </w:p>
    <w:p w14:paraId="6702AFC0">
      <w:pPr>
        <w:adjustRightInd/>
        <w:snapToGrid/>
        <w:spacing w:after="0" w:line="560" w:lineRule="exact"/>
        <w:ind w:firstLine="551" w:firstLineChars="196"/>
        <w:rPr>
          <w:rFonts w:ascii="Times New Roman" w:hAnsi="Times New Roman" w:eastAsia="仿宋_GB2312" w:cs="Times New Roman"/>
          <w:sz w:val="28"/>
          <w:szCs w:val="28"/>
        </w:rPr>
      </w:pPr>
      <w:r>
        <w:rPr>
          <w:rFonts w:ascii="Times New Roman" w:hAnsi="Times New Roman" w:eastAsia="仿宋_GB2312" w:cs="Times New Roman"/>
          <w:b/>
          <w:sz w:val="28"/>
          <w:szCs w:val="28"/>
        </w:rPr>
        <w:t>（一）</w:t>
      </w:r>
      <w:r>
        <w:rPr>
          <w:rFonts w:hint="eastAsia" w:eastAsia="仿宋_GB2312" w:cs="Times New Roman"/>
          <w:b/>
          <w:sz w:val="28"/>
          <w:szCs w:val="28"/>
        </w:rPr>
        <w:t>技术服务</w:t>
      </w:r>
      <w:r>
        <w:rPr>
          <w:rFonts w:ascii="Times New Roman" w:hAnsi="Times New Roman" w:eastAsia="仿宋_GB2312" w:cs="Times New Roman"/>
          <w:b/>
          <w:sz w:val="28"/>
          <w:szCs w:val="28"/>
        </w:rPr>
        <w:t>期限：</w:t>
      </w:r>
      <w:r>
        <w:rPr>
          <w:rFonts w:ascii="Times New Roman" w:hAnsi="Times New Roman" w:eastAsia="仿宋_GB2312" w:cs="Times New Roman"/>
          <w:sz w:val="28"/>
          <w:szCs w:val="28"/>
        </w:rPr>
        <w:t>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日止。</w:t>
      </w:r>
    </w:p>
    <w:p w14:paraId="2184268E">
      <w:pPr>
        <w:adjustRightInd/>
        <w:snapToGrid/>
        <w:spacing w:after="0" w:line="560" w:lineRule="exact"/>
        <w:ind w:firstLine="551" w:firstLineChars="196"/>
        <w:rPr>
          <w:rFonts w:ascii="Times New Roman" w:hAnsi="Times New Roman" w:eastAsia="仿宋_GB2312" w:cs="Times New Roman"/>
          <w:b/>
          <w:sz w:val="28"/>
          <w:szCs w:val="28"/>
        </w:rPr>
      </w:pPr>
      <w:r>
        <w:rPr>
          <w:rFonts w:ascii="Times New Roman" w:hAnsi="Times New Roman" w:eastAsia="仿宋_GB2312" w:cs="Times New Roman"/>
          <w:b/>
          <w:sz w:val="28"/>
          <w:szCs w:val="28"/>
        </w:rPr>
        <w:t>（</w:t>
      </w:r>
      <w:r>
        <w:rPr>
          <w:rFonts w:hint="eastAsia" w:eastAsia="仿宋_GB2312" w:cs="Times New Roman"/>
          <w:b/>
          <w:sz w:val="28"/>
          <w:szCs w:val="28"/>
        </w:rPr>
        <w:t>二</w:t>
      </w:r>
      <w:r>
        <w:rPr>
          <w:rFonts w:ascii="Times New Roman" w:hAnsi="Times New Roman" w:eastAsia="仿宋_GB2312" w:cs="Times New Roman"/>
          <w:b/>
          <w:sz w:val="28"/>
          <w:szCs w:val="28"/>
        </w:rPr>
        <w:t>）</w:t>
      </w:r>
      <w:r>
        <w:rPr>
          <w:rFonts w:hint="eastAsia" w:eastAsia="仿宋_GB2312" w:cs="Times New Roman"/>
          <w:b/>
          <w:sz w:val="28"/>
          <w:szCs w:val="28"/>
        </w:rPr>
        <w:t>技术服务</w:t>
      </w:r>
      <w:r>
        <w:rPr>
          <w:rFonts w:ascii="Times New Roman" w:hAnsi="Times New Roman" w:eastAsia="仿宋_GB2312" w:cs="Times New Roman"/>
          <w:b/>
          <w:sz w:val="28"/>
          <w:szCs w:val="28"/>
        </w:rPr>
        <w:t>进度</w:t>
      </w:r>
      <w:r>
        <w:rPr>
          <w:rFonts w:hint="eastAsia" w:eastAsia="仿宋_GB2312" w:cs="Times New Roman"/>
          <w:b/>
          <w:sz w:val="28"/>
          <w:szCs w:val="28"/>
        </w:rPr>
        <w:t>：</w:t>
      </w:r>
    </w:p>
    <w:p w14:paraId="217DD46F">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1.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服务</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w:t>
      </w:r>
    </w:p>
    <w:p w14:paraId="63258568">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2.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服务</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w:t>
      </w:r>
    </w:p>
    <w:p w14:paraId="79285F2F">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3. 从</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日至</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年</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月</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日，完成</w:t>
      </w:r>
      <w:r>
        <w:rPr>
          <w:rFonts w:hint="eastAsia" w:ascii="Times New Roman" w:hAnsi="Times New Roman" w:eastAsia="仿宋_GB2312" w:cs="Times New Roman"/>
          <w:sz w:val="28"/>
          <w:szCs w:val="28"/>
        </w:rPr>
        <w:t>服务</w:t>
      </w:r>
      <w:r>
        <w:rPr>
          <w:rFonts w:ascii="Times New Roman" w:hAnsi="Times New Roman" w:eastAsia="仿宋_GB2312" w:cs="Times New Roman"/>
          <w:sz w:val="28"/>
          <w:szCs w:val="28"/>
        </w:rPr>
        <w:t>的</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部分</w:t>
      </w:r>
      <w:r>
        <w:rPr>
          <w:rFonts w:hint="eastAsia" w:ascii="Times New Roman" w:hAnsi="Times New Roman" w:eastAsia="仿宋_GB2312" w:cs="Times New Roman"/>
          <w:sz w:val="28"/>
          <w:szCs w:val="28"/>
        </w:rPr>
        <w:t>。</w:t>
      </w:r>
    </w:p>
    <w:p w14:paraId="75AABC34">
      <w:pPr>
        <w:adjustRightInd/>
        <w:snapToGrid/>
        <w:spacing w:after="0"/>
        <w:rPr>
          <w:rFonts w:ascii="黑体" w:hAnsi="黑体" w:eastAsia="黑体" w:cs="黑体"/>
          <w:sz w:val="28"/>
          <w:szCs w:val="28"/>
          <w:shd w:val="clear" w:color="auto" w:fill="FFFFFF"/>
        </w:rPr>
      </w:pPr>
      <w:r>
        <w:rPr>
          <w:rFonts w:ascii="黑体" w:hAnsi="黑体" w:eastAsia="黑体" w:cs="黑体"/>
          <w:sz w:val="28"/>
          <w:szCs w:val="28"/>
          <w:shd w:val="clear" w:color="auto" w:fill="FFFFFF"/>
        </w:rPr>
        <w:br w:type="page"/>
      </w:r>
    </w:p>
    <w:p w14:paraId="631C4FD5">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hint="eastAsia" w:ascii="黑体" w:hAnsi="黑体" w:eastAsia="黑体" w:cs="黑体"/>
          <w:sz w:val="28"/>
          <w:szCs w:val="28"/>
          <w:shd w:val="clear" w:color="auto" w:fill="FFFFFF"/>
        </w:rPr>
        <w:t xml:space="preserve">第三条 </w:t>
      </w:r>
      <w:r>
        <w:rPr>
          <w:rFonts w:ascii="黑体" w:hAnsi="黑体" w:eastAsia="黑体" w:cs="黑体"/>
          <w:bCs/>
          <w:sz w:val="28"/>
          <w:szCs w:val="28"/>
        </w:rPr>
        <w:t>项目参与人员</w:t>
      </w:r>
    </w:p>
    <w:p w14:paraId="4BD20D7B">
      <w:pPr>
        <w:tabs>
          <w:tab w:val="left" w:pos="540"/>
        </w:tabs>
        <w:adjustRightInd/>
        <w:snapToGrid/>
        <w:spacing w:after="0" w:line="560" w:lineRule="exact"/>
        <w:ind w:left="1"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双方确定，在本合同有效期内，甲方指定</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为甲方项目负责人或联系人；乙方指定</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hint="eastAsia" w:eastAsia="仿宋_GB2312" w:cs="Times New Roman"/>
          <w:sz w:val="28"/>
          <w:szCs w:val="28"/>
        </w:rPr>
        <w:t>（内设机构）的</w:t>
      </w:r>
      <w:r>
        <w:rPr>
          <w:rFonts w:ascii="Times New Roman" w:hAnsi="Times New Roman" w:eastAsia="仿宋_GB2312" w:cs="Times New Roman"/>
          <w:sz w:val="28"/>
          <w:szCs w:val="28"/>
          <w:u w:val="single"/>
        </w:rPr>
        <w:t xml:space="preserve">   </w:t>
      </w:r>
      <w:r>
        <w:rPr>
          <w:rFonts w:hint="eastAsia"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为乙方项目负责人，乙方项目组成员具体见附表。项目负责人承担以下责任：</w:t>
      </w:r>
    </w:p>
    <w:p w14:paraId="51FDF394">
      <w:pPr>
        <w:numPr>
          <w:ilvl w:val="0"/>
          <w:numId w:val="1"/>
        </w:numPr>
        <w:adjustRightInd/>
        <w:snapToGrid/>
        <w:spacing w:after="0" w:line="56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根据具体项目情况，保证尽心尽责地以科学的态度如实进行技术处理，竭尽可能地完成技术服务。</w:t>
      </w:r>
    </w:p>
    <w:p w14:paraId="74F4D3A5">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2.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按具体商定的时间如期完成委托项目的各项工作，达到委托项目的具体要求。</w:t>
      </w:r>
    </w:p>
    <w:p w14:paraId="142DFC3F">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3.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协助双方解决其他的未尽事宜。</w:t>
      </w:r>
    </w:p>
    <w:p w14:paraId="0CA4F846">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4.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一方变更项目负责人的，应当及时以书面形式通知另一方。未及时通知并影响本合同履行或造成损失的，应承担相应的责任。</w:t>
      </w:r>
    </w:p>
    <w:p w14:paraId="1F217E98">
      <w:pPr>
        <w:spacing w:after="0" w:line="560" w:lineRule="exact"/>
        <w:ind w:firstLine="560" w:firstLineChars="200"/>
        <w:rPr>
          <w:rFonts w:ascii="仿宋_GB2312" w:hAnsi="仿宋_GB2312" w:eastAsia="仿宋_GB2312" w:cs="仿宋_GB2312"/>
          <w:sz w:val="28"/>
          <w:szCs w:val="28"/>
          <w:shd w:val="clear" w:color="auto" w:fill="FFFFFF"/>
        </w:rPr>
      </w:pPr>
      <w:r>
        <w:rPr>
          <w:rFonts w:hint="eastAsia" w:ascii="黑体" w:hAnsi="黑体" w:eastAsia="黑体" w:cs="黑体"/>
          <w:sz w:val="28"/>
          <w:szCs w:val="28"/>
          <w:shd w:val="clear" w:color="auto" w:fill="FFFFFF"/>
        </w:rPr>
        <w:t>第四条 甲方向乙方提供的技术资料、工作条件及协作事项</w:t>
      </w:r>
    </w:p>
    <w:p w14:paraId="66557FB5">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（一）为满足乙方</w:t>
      </w:r>
      <w:r>
        <w:rPr>
          <w:rFonts w:hint="eastAsia" w:ascii="Times New Roman" w:hAnsi="Times New Roman" w:eastAsia="仿宋_GB2312" w:cs="Times New Roman"/>
          <w:sz w:val="28"/>
          <w:szCs w:val="28"/>
        </w:rPr>
        <w:t>服务</w:t>
      </w:r>
      <w:r>
        <w:rPr>
          <w:rFonts w:hint="eastAsia" w:eastAsia="仿宋_GB2312" w:cs="Times New Roman"/>
          <w:sz w:val="28"/>
          <w:szCs w:val="28"/>
        </w:rPr>
        <w:t>需要</w:t>
      </w:r>
      <w:r>
        <w:rPr>
          <w:rFonts w:ascii="Times New Roman" w:hAnsi="Times New Roman" w:eastAsia="仿宋_GB2312" w:cs="Times New Roman"/>
          <w:sz w:val="28"/>
          <w:szCs w:val="28"/>
        </w:rPr>
        <w:t>，甲方应向乙方提交下列</w:t>
      </w:r>
      <w:r>
        <w:rPr>
          <w:rFonts w:hint="eastAsia" w:ascii="Times New Roman" w:hAnsi="Times New Roman" w:eastAsia="仿宋_GB2312" w:cs="Times New Roman"/>
          <w:sz w:val="28"/>
          <w:szCs w:val="28"/>
        </w:rPr>
        <w:t>技术</w:t>
      </w:r>
      <w:r>
        <w:rPr>
          <w:rFonts w:ascii="Times New Roman" w:hAnsi="Times New Roman" w:eastAsia="仿宋_GB2312" w:cs="Times New Roman"/>
          <w:sz w:val="28"/>
          <w:szCs w:val="28"/>
        </w:rPr>
        <w:t>资料</w:t>
      </w:r>
      <w:r>
        <w:rPr>
          <w:rFonts w:hint="eastAsia" w:ascii="Times New Roman" w:hAnsi="Times New Roman" w:eastAsia="仿宋_GB2312" w:cs="Times New Roman"/>
          <w:sz w:val="28"/>
          <w:szCs w:val="28"/>
        </w:rPr>
        <w:t>或工作条件</w:t>
      </w:r>
      <w:r>
        <w:rPr>
          <w:rFonts w:ascii="Times New Roman" w:hAnsi="Times New Roman" w:eastAsia="仿宋_GB2312" w:cs="Times New Roman"/>
          <w:sz w:val="28"/>
          <w:szCs w:val="28"/>
        </w:rPr>
        <w:t>：</w:t>
      </w:r>
    </w:p>
    <w:tbl>
      <w:tblPr>
        <w:tblStyle w:val="6"/>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5163"/>
        <w:gridCol w:w="987"/>
        <w:gridCol w:w="1624"/>
      </w:tblGrid>
      <w:tr w14:paraId="2549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66" w:type="dxa"/>
          </w:tcPr>
          <w:p w14:paraId="05D52269">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序号</w:t>
            </w:r>
          </w:p>
        </w:tc>
        <w:tc>
          <w:tcPr>
            <w:tcW w:w="5163" w:type="dxa"/>
          </w:tcPr>
          <w:p w14:paraId="0D94BDD7">
            <w:pPr>
              <w:adjustRightInd/>
              <w:snapToGrid/>
              <w:spacing w:after="0" w:line="560" w:lineRule="exact"/>
              <w:jc w:val="center"/>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技术</w:t>
            </w:r>
            <w:r>
              <w:rPr>
                <w:rFonts w:ascii="Times New Roman" w:hAnsi="Times New Roman" w:eastAsia="仿宋_GB2312" w:cs="Times New Roman"/>
                <w:b/>
                <w:bCs/>
                <w:sz w:val="28"/>
                <w:szCs w:val="28"/>
              </w:rPr>
              <w:t>资料</w:t>
            </w:r>
            <w:r>
              <w:rPr>
                <w:rFonts w:hint="eastAsia" w:ascii="Times New Roman" w:hAnsi="Times New Roman" w:eastAsia="仿宋_GB2312" w:cs="Times New Roman"/>
                <w:b/>
                <w:bCs/>
                <w:sz w:val="28"/>
                <w:szCs w:val="28"/>
              </w:rPr>
              <w:t>和条件</w:t>
            </w:r>
            <w:r>
              <w:rPr>
                <w:rFonts w:ascii="Times New Roman" w:hAnsi="Times New Roman" w:eastAsia="仿宋_GB2312" w:cs="Times New Roman"/>
                <w:b/>
                <w:bCs/>
                <w:sz w:val="28"/>
                <w:szCs w:val="28"/>
              </w:rPr>
              <w:t>名称</w:t>
            </w:r>
          </w:p>
        </w:tc>
        <w:tc>
          <w:tcPr>
            <w:tcW w:w="987" w:type="dxa"/>
          </w:tcPr>
          <w:p w14:paraId="0C67545A">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数量</w:t>
            </w:r>
          </w:p>
        </w:tc>
        <w:tc>
          <w:tcPr>
            <w:tcW w:w="1624" w:type="dxa"/>
          </w:tcPr>
          <w:p w14:paraId="6B5B97C9">
            <w:pPr>
              <w:adjustRightInd/>
              <w:snapToGrid/>
              <w:spacing w:after="0" w:line="5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提交日期</w:t>
            </w:r>
          </w:p>
        </w:tc>
      </w:tr>
      <w:tr w14:paraId="2A9F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6" w:type="dxa"/>
            <w:vAlign w:val="center"/>
          </w:tcPr>
          <w:p w14:paraId="508F3CA4">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163" w:type="dxa"/>
            <w:vAlign w:val="center"/>
          </w:tcPr>
          <w:p w14:paraId="6FA1157D">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7A196082">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0DFA86C3">
            <w:pPr>
              <w:adjustRightInd/>
              <w:snapToGrid/>
              <w:spacing w:after="0" w:line="560" w:lineRule="exact"/>
              <w:rPr>
                <w:rFonts w:ascii="Times New Roman" w:hAnsi="Times New Roman" w:eastAsia="仿宋_GB2312" w:cs="Times New Roman"/>
                <w:sz w:val="28"/>
                <w:szCs w:val="28"/>
              </w:rPr>
            </w:pPr>
          </w:p>
        </w:tc>
      </w:tr>
      <w:tr w14:paraId="4E82B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66" w:type="dxa"/>
            <w:vAlign w:val="center"/>
          </w:tcPr>
          <w:p w14:paraId="49EF0A7D">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2</w:t>
            </w:r>
          </w:p>
        </w:tc>
        <w:tc>
          <w:tcPr>
            <w:tcW w:w="5163" w:type="dxa"/>
            <w:vAlign w:val="center"/>
          </w:tcPr>
          <w:p w14:paraId="0C64C1F8">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029AA31F">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16362088">
            <w:pPr>
              <w:adjustRightInd/>
              <w:snapToGrid/>
              <w:spacing w:after="0" w:line="560" w:lineRule="exact"/>
              <w:rPr>
                <w:rFonts w:ascii="Times New Roman" w:hAnsi="Times New Roman" w:eastAsia="仿宋_GB2312" w:cs="Times New Roman"/>
                <w:sz w:val="28"/>
                <w:szCs w:val="28"/>
              </w:rPr>
            </w:pPr>
          </w:p>
        </w:tc>
      </w:tr>
      <w:tr w14:paraId="0466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6" w:type="dxa"/>
            <w:vAlign w:val="center"/>
          </w:tcPr>
          <w:p w14:paraId="3EFC24D4">
            <w:pPr>
              <w:adjustRightInd/>
              <w:snapToGrid/>
              <w:spacing w:after="0" w:line="5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3</w:t>
            </w:r>
          </w:p>
        </w:tc>
        <w:tc>
          <w:tcPr>
            <w:tcW w:w="5163" w:type="dxa"/>
            <w:vAlign w:val="center"/>
          </w:tcPr>
          <w:p w14:paraId="3EC13A69">
            <w:pPr>
              <w:adjustRightInd/>
              <w:snapToGrid/>
              <w:spacing w:after="0" w:line="560" w:lineRule="exact"/>
              <w:rPr>
                <w:rFonts w:ascii="Times New Roman" w:hAnsi="Times New Roman" w:eastAsia="仿宋_GB2312" w:cs="Times New Roman"/>
                <w:sz w:val="28"/>
                <w:szCs w:val="28"/>
              </w:rPr>
            </w:pPr>
          </w:p>
        </w:tc>
        <w:tc>
          <w:tcPr>
            <w:tcW w:w="987" w:type="dxa"/>
            <w:vAlign w:val="center"/>
          </w:tcPr>
          <w:p w14:paraId="0FC2D6F8">
            <w:pPr>
              <w:adjustRightInd/>
              <w:snapToGrid/>
              <w:spacing w:after="0" w:line="560" w:lineRule="exact"/>
              <w:jc w:val="center"/>
              <w:rPr>
                <w:rFonts w:ascii="Times New Roman" w:hAnsi="Times New Roman" w:eastAsia="仿宋_GB2312" w:cs="Times New Roman"/>
                <w:sz w:val="28"/>
                <w:szCs w:val="28"/>
              </w:rPr>
            </w:pPr>
          </w:p>
        </w:tc>
        <w:tc>
          <w:tcPr>
            <w:tcW w:w="1624" w:type="dxa"/>
            <w:vAlign w:val="center"/>
          </w:tcPr>
          <w:p w14:paraId="19C62B47">
            <w:pPr>
              <w:adjustRightInd/>
              <w:snapToGrid/>
              <w:spacing w:after="0" w:line="560" w:lineRule="exact"/>
              <w:rPr>
                <w:rFonts w:ascii="Times New Roman" w:hAnsi="Times New Roman" w:eastAsia="仿宋_GB2312" w:cs="Times New Roman"/>
                <w:sz w:val="28"/>
                <w:szCs w:val="28"/>
              </w:rPr>
            </w:pPr>
          </w:p>
        </w:tc>
      </w:tr>
    </w:tbl>
    <w:p w14:paraId="5D3F3181">
      <w:pPr>
        <w:adjustRightInd/>
        <w:snapToGrid/>
        <w:spacing w:after="0" w:line="560" w:lineRule="exact"/>
        <w:ind w:firstLine="560" w:firstLineChars="200"/>
        <w:rPr>
          <w:rFonts w:ascii="Times New Roman" w:hAnsi="Times New Roman" w:eastAsia="仿宋_GB2312" w:cs="Times New Roman"/>
          <w:sz w:val="28"/>
          <w:u w:val="single"/>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二</w:t>
      </w:r>
      <w:r>
        <w:rPr>
          <w:rFonts w:ascii="Times New Roman" w:hAnsi="Times New Roman" w:eastAsia="仿宋_GB2312" w:cs="Times New Roman"/>
          <w:sz w:val="28"/>
          <w:szCs w:val="28"/>
        </w:rPr>
        <w:t>）其他协作事：</w:t>
      </w:r>
      <w:r>
        <w:rPr>
          <w:rFonts w:ascii="Times New Roman" w:hAnsi="Times New Roman" w:eastAsia="仿宋_GB2312" w:cs="Times New Roman"/>
          <w:sz w:val="28"/>
          <w:u w:val="single"/>
        </w:rPr>
        <w:t xml:space="preserve">     </w:t>
      </w:r>
      <w:r>
        <w:rPr>
          <w:rFonts w:hint="eastAsia" w:ascii="Times New Roman" w:hAnsi="Times New Roman" w:eastAsia="仿宋_GB2312" w:cs="Times New Roman"/>
          <w:sz w:val="28"/>
          <w:u w:val="single"/>
        </w:rPr>
        <w:t xml:space="preserve">                                                            </w:t>
      </w:r>
      <w:r>
        <w:rPr>
          <w:rFonts w:ascii="Times New Roman" w:hAnsi="Times New Roman" w:eastAsia="仿宋_GB2312" w:cs="Times New Roman"/>
          <w:sz w:val="28"/>
          <w:u w:val="single"/>
        </w:rPr>
        <w:t xml:space="preserve">       </w:t>
      </w:r>
      <w:r>
        <w:rPr>
          <w:rFonts w:ascii="Times New Roman" w:hAnsi="Times New Roman" w:eastAsia="仿宋_GB2312" w:cs="Times New Roman"/>
          <w:sz w:val="28"/>
        </w:rPr>
        <w:t>。</w:t>
      </w:r>
    </w:p>
    <w:p w14:paraId="42B8A77F">
      <w:pPr>
        <w:adjustRightInd/>
        <w:snapToGrid/>
        <w:spacing w:after="0" w:line="560" w:lineRule="exact"/>
        <w:ind w:firstLine="548" w:firstLineChars="196"/>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三</w:t>
      </w:r>
      <w:r>
        <w:rPr>
          <w:rFonts w:ascii="Times New Roman" w:hAnsi="Times New Roman" w:eastAsia="仿宋_GB2312" w:cs="Times New Roman"/>
          <w:sz w:val="28"/>
          <w:szCs w:val="28"/>
        </w:rPr>
        <w:t>）本合同履行完毕后，甲方提交的</w:t>
      </w:r>
      <w:r>
        <w:rPr>
          <w:rFonts w:hint="eastAsia" w:ascii="Times New Roman" w:hAnsi="Times New Roman" w:eastAsia="仿宋_GB2312" w:cs="Times New Roman"/>
          <w:sz w:val="28"/>
          <w:szCs w:val="28"/>
        </w:rPr>
        <w:t>技术</w:t>
      </w:r>
      <w:r>
        <w:rPr>
          <w:rFonts w:ascii="Times New Roman" w:hAnsi="Times New Roman" w:eastAsia="仿宋_GB2312" w:cs="Times New Roman"/>
          <w:sz w:val="28"/>
          <w:szCs w:val="28"/>
        </w:rPr>
        <w:t>资料按以下第</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种方式处理：</w:t>
      </w:r>
    </w:p>
    <w:p w14:paraId="5450A69E">
      <w:pPr>
        <w:adjustRightInd/>
        <w:snapToGrid/>
        <w:spacing w:after="0" w:line="560" w:lineRule="exact"/>
        <w:ind w:firstLine="560" w:firstLineChars="200"/>
        <w:rPr>
          <w:rFonts w:ascii="Times New Roman" w:hAnsi="Times New Roman" w:eastAsia="仿宋_GB2312" w:cs="Times New Roman"/>
          <w:sz w:val="28"/>
        </w:rPr>
      </w:pPr>
      <w:r>
        <w:rPr>
          <w:rFonts w:ascii="Times New Roman" w:hAnsi="Times New Roman" w:eastAsia="仿宋_GB2312" w:cs="Times New Roman"/>
          <w:sz w:val="28"/>
        </w:rPr>
        <w:t>1.</w:t>
      </w:r>
      <w:r>
        <w:rPr>
          <w:rFonts w:hint="eastAsia" w:eastAsia="仿宋_GB2312" w:cs="Times New Roman"/>
          <w:sz w:val="28"/>
        </w:rPr>
        <w:t xml:space="preserve"> </w:t>
      </w:r>
      <w:r>
        <w:rPr>
          <w:rFonts w:ascii="Times New Roman" w:hAnsi="Times New Roman" w:eastAsia="仿宋_GB2312" w:cs="Times New Roman"/>
          <w:sz w:val="28"/>
        </w:rPr>
        <w:t>返还原物。</w:t>
      </w:r>
    </w:p>
    <w:p w14:paraId="7FD5FD25">
      <w:pPr>
        <w:adjustRightInd/>
        <w:snapToGrid/>
        <w:spacing w:after="0" w:line="560" w:lineRule="exact"/>
        <w:ind w:firstLine="560" w:firstLineChars="200"/>
        <w:rPr>
          <w:rFonts w:ascii="Times New Roman" w:hAnsi="Times New Roman" w:eastAsia="仿宋_GB2312" w:cs="Times New Roman"/>
          <w:sz w:val="28"/>
        </w:rPr>
      </w:pPr>
      <w:r>
        <w:rPr>
          <w:rFonts w:ascii="Times New Roman" w:hAnsi="Times New Roman" w:eastAsia="仿宋_GB2312" w:cs="Times New Roman"/>
          <w:sz w:val="28"/>
        </w:rPr>
        <w:t>2.</w:t>
      </w:r>
      <w:r>
        <w:rPr>
          <w:rFonts w:hint="eastAsia" w:eastAsia="仿宋_GB2312" w:cs="Times New Roman"/>
          <w:sz w:val="28"/>
        </w:rPr>
        <w:t xml:space="preserve"> </w:t>
      </w:r>
      <w:r>
        <w:rPr>
          <w:rFonts w:ascii="Times New Roman" w:hAnsi="Times New Roman" w:eastAsia="仿宋_GB2312" w:cs="Times New Roman"/>
          <w:sz w:val="28"/>
        </w:rPr>
        <w:t>不需返还，乙方自行处置。</w:t>
      </w:r>
    </w:p>
    <w:p w14:paraId="1653B560">
      <w:pPr>
        <w:adjustRightInd/>
        <w:snapToGrid/>
        <w:spacing w:after="0" w:line="560" w:lineRule="exact"/>
        <w:ind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五</w:t>
      </w:r>
      <w:r>
        <w:rPr>
          <w:rFonts w:ascii="黑体" w:hAnsi="黑体" w:eastAsia="黑体" w:cs="黑体"/>
          <w:bCs/>
          <w:sz w:val="28"/>
          <w:szCs w:val="28"/>
        </w:rPr>
        <w:t>条 项目经费额、支付期限</w:t>
      </w:r>
      <w:r>
        <w:rPr>
          <w:rFonts w:hint="eastAsia" w:ascii="黑体" w:hAnsi="黑体" w:eastAsia="黑体" w:cs="黑体"/>
          <w:bCs/>
          <w:sz w:val="28"/>
          <w:szCs w:val="28"/>
        </w:rPr>
        <w:t>与</w:t>
      </w:r>
      <w:r>
        <w:rPr>
          <w:rFonts w:ascii="黑体" w:hAnsi="黑体" w:eastAsia="黑体" w:cs="黑体"/>
          <w:bCs/>
          <w:sz w:val="28"/>
          <w:szCs w:val="28"/>
        </w:rPr>
        <w:t>方式</w:t>
      </w:r>
    </w:p>
    <w:p w14:paraId="17839702">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（一）项目经费总额：大写</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万元（小写¥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万元）</w:t>
      </w:r>
      <w:r>
        <w:rPr>
          <w:rFonts w:ascii="Times New Roman" w:hAnsi="Times New Roman" w:eastAsia="仿宋_GB2312" w:cs="Times New Roman"/>
          <w:sz w:val="28"/>
          <w:szCs w:val="28"/>
        </w:rPr>
        <w:t>。</w:t>
      </w:r>
    </w:p>
    <w:p w14:paraId="208F3899">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（二）项目经费由甲方在本合同签订后按以下第</w:t>
      </w:r>
      <w:r>
        <w:rPr>
          <w:rFonts w:ascii="Times New Roman" w:hAnsi="Times New Roman" w:eastAsia="仿宋_GB2312" w:cs="Times New Roman"/>
          <w:sz w:val="28"/>
          <w:szCs w:val="28"/>
          <w:u w:val="single"/>
        </w:rPr>
        <w:t xml:space="preserve"> </w:t>
      </w:r>
      <w:r>
        <w:rPr>
          <w:rFonts w:hint="eastAsia"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种支付，以银行汇款方式支付到乙方银行账户：</w:t>
      </w:r>
    </w:p>
    <w:p w14:paraId="2894DB4D">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 一次总付：</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040A578F">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分期支付：第一期</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1F904DE9">
      <w:pPr>
        <w:adjustRightInd/>
        <w:snapToGrid/>
        <w:spacing w:after="0" w:line="560" w:lineRule="exact"/>
        <w:ind w:firstLine="2240" w:firstLineChars="800"/>
        <w:rPr>
          <w:rFonts w:ascii="Times New Roman" w:hAnsi="Times New Roman" w:eastAsia="仿宋_GB2312" w:cs="Times New Roman"/>
          <w:sz w:val="28"/>
          <w:szCs w:val="28"/>
        </w:rPr>
      </w:pPr>
      <w:r>
        <w:rPr>
          <w:rFonts w:ascii="Times New Roman" w:hAnsi="Times New Roman" w:eastAsia="仿宋_GB2312" w:cs="Times New Roman"/>
          <w:sz w:val="28"/>
          <w:szCs w:val="28"/>
        </w:rPr>
        <w:t>第二期</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万元，支付时间：</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w:t>
      </w:r>
    </w:p>
    <w:p w14:paraId="6E4884A8">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 其他支付方式：</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 xml:space="preserve">。        </w:t>
      </w:r>
    </w:p>
    <w:p w14:paraId="6785E248">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rPr>
        <w:t xml:space="preserve">（三） 乙方收款账户    </w:t>
      </w:r>
    </w:p>
    <w:p w14:paraId="5517A088">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户名：浙江师范大学</w:t>
      </w:r>
    </w:p>
    <w:p w14:paraId="66494872">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账号：12080 13109 049800 195</w:t>
      </w:r>
    </w:p>
    <w:p w14:paraId="19BE2C8F">
      <w:pPr>
        <w:adjustRightInd/>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开户行：工行金华浙师大支行</w:t>
      </w:r>
    </w:p>
    <w:p w14:paraId="2D22FD3C">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shd w:val="clear" w:color="auto" w:fill="FFFFFF"/>
        </w:rPr>
        <w:t>开户行地址：浙江省金华市北山路1号</w:t>
      </w:r>
    </w:p>
    <w:p w14:paraId="2E05456A">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w:t>
      </w:r>
      <w:r>
        <w:rPr>
          <w:rFonts w:hint="eastAsia" w:eastAsia="仿宋_GB2312" w:cs="Times New Roman"/>
          <w:sz w:val="28"/>
          <w:szCs w:val="28"/>
        </w:rPr>
        <w:t>四</w:t>
      </w:r>
      <w:r>
        <w:rPr>
          <w:rFonts w:ascii="Times New Roman" w:hAnsi="Times New Roman" w:eastAsia="仿宋_GB2312" w:cs="Times New Roman"/>
          <w:sz w:val="28"/>
          <w:szCs w:val="28"/>
        </w:rPr>
        <w:t>）乙方收到甲方支付的经费后应向甲方出具增值税发票。为了方便经费审批，乙方也可先向甲方出具增值税发票，但甲方收票后应按合同约定时间支付项目经费。甲方的开票信息为：</w:t>
      </w:r>
    </w:p>
    <w:p w14:paraId="64ACCF7C">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户名：</w:t>
      </w:r>
      <w:r>
        <w:rPr>
          <w:rFonts w:ascii="Times New Roman" w:hAnsi="Times New Roman" w:eastAsia="仿宋_GB2312" w:cs="Times New Roman"/>
          <w:sz w:val="28"/>
          <w:szCs w:val="28"/>
          <w:u w:val="single"/>
        </w:rPr>
        <w:t xml:space="preserve">                                             </w:t>
      </w:r>
    </w:p>
    <w:p w14:paraId="2D579469">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税号/统一社会信用代码：</w:t>
      </w:r>
      <w:r>
        <w:rPr>
          <w:rFonts w:ascii="Times New Roman" w:hAnsi="Times New Roman" w:eastAsia="仿宋_GB2312" w:cs="Times New Roman"/>
          <w:sz w:val="28"/>
          <w:szCs w:val="28"/>
          <w:u w:val="single"/>
        </w:rPr>
        <w:t xml:space="preserve">                            </w:t>
      </w:r>
    </w:p>
    <w:p w14:paraId="578FFF84">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纳税人注册地址：</w:t>
      </w:r>
      <w:r>
        <w:rPr>
          <w:rFonts w:ascii="Times New Roman" w:hAnsi="Times New Roman" w:eastAsia="仿宋_GB2312" w:cs="Times New Roman"/>
          <w:sz w:val="28"/>
          <w:szCs w:val="28"/>
          <w:u w:val="single"/>
        </w:rPr>
        <w:t xml:space="preserve">                                   </w:t>
      </w:r>
    </w:p>
    <w:p w14:paraId="3093649D">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纳税人开户银行：</w:t>
      </w:r>
      <w:r>
        <w:rPr>
          <w:rFonts w:ascii="Times New Roman" w:hAnsi="Times New Roman" w:eastAsia="仿宋_GB2312" w:cs="Times New Roman"/>
          <w:sz w:val="28"/>
          <w:szCs w:val="28"/>
          <w:u w:val="single"/>
        </w:rPr>
        <w:t xml:space="preserve">                                   </w:t>
      </w:r>
    </w:p>
    <w:p w14:paraId="4F195FFF">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账号：</w:t>
      </w:r>
      <w:r>
        <w:rPr>
          <w:rFonts w:ascii="Times New Roman" w:hAnsi="Times New Roman" w:eastAsia="仿宋_GB2312" w:cs="Times New Roman"/>
          <w:sz w:val="28"/>
          <w:szCs w:val="28"/>
          <w:u w:val="single"/>
        </w:rPr>
        <w:t xml:space="preserve">                                             </w:t>
      </w:r>
    </w:p>
    <w:p w14:paraId="4FF9A67A">
      <w:pPr>
        <w:adjustRightInd/>
        <w:snapToGrid/>
        <w:spacing w:after="0" w:line="560" w:lineRule="exact"/>
        <w:ind w:firstLine="560" w:firstLineChars="200"/>
        <w:rPr>
          <w:rFonts w:ascii="Times New Roman" w:hAnsi="Times New Roman" w:eastAsia="仿宋_GB2312" w:cs="Times New Roman"/>
          <w:sz w:val="28"/>
          <w:szCs w:val="28"/>
          <w:u w:val="single"/>
        </w:rPr>
      </w:pPr>
      <w:r>
        <w:rPr>
          <w:rFonts w:ascii="Times New Roman" w:hAnsi="Times New Roman" w:eastAsia="仿宋_GB2312" w:cs="Times New Roman"/>
          <w:sz w:val="28"/>
          <w:szCs w:val="28"/>
        </w:rPr>
        <w:t>电话：</w:t>
      </w:r>
      <w:r>
        <w:rPr>
          <w:rFonts w:ascii="Times New Roman" w:hAnsi="Times New Roman" w:eastAsia="仿宋_GB2312" w:cs="Times New Roman"/>
          <w:sz w:val="28"/>
          <w:szCs w:val="28"/>
          <w:u w:val="single"/>
        </w:rPr>
        <w:t xml:space="preserve">                                             </w:t>
      </w:r>
    </w:p>
    <w:p w14:paraId="36685F9F">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上述开票信息如有变化应及时书面告知乙方。</w:t>
      </w:r>
    </w:p>
    <w:p w14:paraId="57C703A9">
      <w:pPr>
        <w:adjustRightInd/>
        <w:snapToGrid/>
        <w:spacing w:after="0"/>
        <w:rPr>
          <w:rFonts w:ascii="黑体" w:hAnsi="黑体" w:eastAsia="黑体" w:cs="黑体"/>
          <w:bCs/>
          <w:sz w:val="28"/>
          <w:szCs w:val="28"/>
        </w:rPr>
      </w:pPr>
      <w:r>
        <w:rPr>
          <w:rFonts w:ascii="黑体" w:hAnsi="黑体" w:eastAsia="黑体" w:cs="黑体"/>
          <w:bCs/>
          <w:sz w:val="28"/>
          <w:szCs w:val="28"/>
        </w:rPr>
        <w:br w:type="page"/>
      </w:r>
    </w:p>
    <w:p w14:paraId="623C7430">
      <w:pPr>
        <w:adjustRightInd/>
        <w:snapToGrid/>
        <w:spacing w:after="0" w:line="560" w:lineRule="exact"/>
        <w:ind w:firstLine="560" w:firstLineChars="200"/>
        <w:rPr>
          <w:rFonts w:ascii="Times New Roman" w:hAnsi="Times New Roman" w:eastAsia="仿宋_GB2312" w:cs="Times New Roman"/>
          <w:sz w:val="28"/>
          <w:szCs w:val="28"/>
        </w:rPr>
      </w:pPr>
      <w:r>
        <w:rPr>
          <w:rFonts w:ascii="黑体" w:hAnsi="黑体" w:eastAsia="黑体" w:cs="黑体"/>
          <w:bCs/>
          <w:sz w:val="28"/>
          <w:szCs w:val="28"/>
        </w:rPr>
        <w:t>第</w:t>
      </w:r>
      <w:r>
        <w:rPr>
          <w:rFonts w:hint="eastAsia" w:ascii="黑体" w:hAnsi="黑体" w:eastAsia="黑体" w:cs="黑体"/>
          <w:bCs/>
          <w:sz w:val="28"/>
          <w:szCs w:val="28"/>
        </w:rPr>
        <w:t>六</w:t>
      </w:r>
      <w:r>
        <w:rPr>
          <w:rFonts w:ascii="黑体" w:hAnsi="黑体" w:eastAsia="黑体" w:cs="黑体"/>
          <w:bCs/>
          <w:sz w:val="28"/>
          <w:szCs w:val="28"/>
        </w:rPr>
        <w:t xml:space="preserve">条 </w:t>
      </w:r>
      <w:r>
        <w:rPr>
          <w:rFonts w:hint="eastAsia" w:ascii="黑体" w:hAnsi="黑体" w:eastAsia="黑体" w:cs="黑体"/>
          <w:bCs/>
          <w:sz w:val="28"/>
          <w:szCs w:val="28"/>
        </w:rPr>
        <w:t>项目经费</w:t>
      </w:r>
      <w:r>
        <w:rPr>
          <w:rFonts w:ascii="黑体" w:hAnsi="黑体" w:eastAsia="黑体" w:cs="黑体"/>
          <w:bCs/>
          <w:sz w:val="28"/>
          <w:szCs w:val="28"/>
        </w:rPr>
        <w:t>使用</w:t>
      </w:r>
    </w:p>
    <w:p w14:paraId="41AA998B">
      <w:pPr>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bCs/>
          <w:sz w:val="28"/>
          <w:szCs w:val="28"/>
        </w:rPr>
        <w:t>按照浙江师范大学</w:t>
      </w:r>
      <w:r>
        <w:rPr>
          <w:rFonts w:hint="eastAsia" w:ascii="Times New Roman" w:hAnsi="Times New Roman" w:eastAsia="仿宋_GB2312" w:cs="Times New Roman"/>
          <w:bCs/>
          <w:sz w:val="28"/>
          <w:szCs w:val="28"/>
          <w:lang w:val="en-US" w:eastAsia="zh-CN"/>
        </w:rPr>
        <w:t>横向</w:t>
      </w:r>
      <w:r>
        <w:rPr>
          <w:rFonts w:ascii="Times New Roman" w:hAnsi="Times New Roman" w:eastAsia="仿宋_GB2312" w:cs="Times New Roman"/>
          <w:bCs/>
          <w:sz w:val="28"/>
          <w:szCs w:val="28"/>
        </w:rPr>
        <w:t>科研项目经费管理办法使用，不另作约定</w:t>
      </w:r>
      <w:r>
        <w:rPr>
          <w:rFonts w:ascii="Times New Roman" w:hAnsi="Times New Roman" w:eastAsia="仿宋_GB2312" w:cs="Times New Roman"/>
          <w:sz w:val="28"/>
          <w:szCs w:val="28"/>
        </w:rPr>
        <w:t>。</w:t>
      </w:r>
      <w:bookmarkStart w:id="0" w:name="_GoBack"/>
      <w:bookmarkEnd w:id="0"/>
    </w:p>
    <w:p w14:paraId="7E43B356">
      <w:pPr>
        <w:adjustRightInd/>
        <w:snapToGrid/>
        <w:spacing w:after="0"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 xml:space="preserve">第七条 </w:t>
      </w:r>
      <w:r>
        <w:rPr>
          <w:rFonts w:ascii="黑体" w:hAnsi="黑体" w:eastAsia="黑体" w:cs="黑体"/>
          <w:bCs/>
          <w:sz w:val="28"/>
          <w:szCs w:val="28"/>
        </w:rPr>
        <w:t>双方的权利与义务</w:t>
      </w:r>
    </w:p>
    <w:p w14:paraId="6394F151">
      <w:pPr>
        <w:adjustRightInd/>
        <w:snapToGrid/>
        <w:spacing w:after="0" w:line="560" w:lineRule="exact"/>
        <w:ind w:left="559" w:leftChars="254"/>
        <w:rPr>
          <w:rFonts w:ascii="Times New Roman" w:hAnsi="Times New Roman" w:eastAsia="仿宋_GB2312" w:cs="Times New Roman"/>
          <w:b/>
          <w:sz w:val="28"/>
          <w:szCs w:val="28"/>
        </w:rPr>
      </w:pPr>
      <w:r>
        <w:rPr>
          <w:rFonts w:ascii="Times New Roman" w:hAnsi="Times New Roman" w:eastAsia="仿宋_GB2312" w:cs="Times New Roman"/>
          <w:b/>
          <w:sz w:val="28"/>
          <w:szCs w:val="28"/>
        </w:rPr>
        <w:t>（一）甲方的权利与义务</w:t>
      </w:r>
    </w:p>
    <w:p w14:paraId="25B3736D">
      <w:pPr>
        <w:snapToGrid/>
        <w:spacing w:after="0" w:line="560" w:lineRule="exact"/>
        <w:ind w:left="839" w:leftChars="25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1. 按照约定支付经费；</w:t>
      </w:r>
    </w:p>
    <w:p w14:paraId="47DED4F9">
      <w:pPr>
        <w:snapToGrid/>
        <w:spacing w:after="0" w:line="560" w:lineRule="exact"/>
        <w:ind w:left="839" w:leftChars="25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2. 按时提供技术资料和工作条件，完成协作事项；</w:t>
      </w:r>
    </w:p>
    <w:p w14:paraId="253FDAA4">
      <w:pPr>
        <w:snapToGrid/>
        <w:spacing w:after="0" w:line="560" w:lineRule="exact"/>
        <w:ind w:left="839" w:leftChars="25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3. 及时验收并接受技术服务成果；</w:t>
      </w:r>
    </w:p>
    <w:p w14:paraId="08722C3F">
      <w:pPr>
        <w:snapToGrid/>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4. 在不妨碍乙方正常工作的情况下，有权对乙方履行合同情况进行必要的了解；</w:t>
      </w:r>
    </w:p>
    <w:p w14:paraId="3EE611AA">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5. 成果验收时，有权取得实施技术服务成果所必需的技术资料、试验报告和数据等，要求乙方进行必要的技术指导；</w:t>
      </w:r>
    </w:p>
    <w:p w14:paraId="3D7E8D98">
      <w:pPr>
        <w:snapToGrid/>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6. </w:t>
      </w:r>
      <w:r>
        <w:rPr>
          <w:rFonts w:ascii="Times New Roman" w:hAnsi="Times New Roman" w:eastAsia="仿宋_GB2312" w:cs="Times New Roman"/>
          <w:sz w:val="28"/>
          <w:szCs w:val="28"/>
          <w:shd w:val="clear" w:color="auto" w:fill="FFFFFF"/>
        </w:rPr>
        <w:t>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1D13F2CC">
      <w:pPr>
        <w:snapToGrid/>
        <w:spacing w:after="0" w:line="560" w:lineRule="exact"/>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（二）乙</w:t>
      </w:r>
      <w:r>
        <w:rPr>
          <w:rFonts w:ascii="Times New Roman" w:hAnsi="Times New Roman" w:eastAsia="仿宋_GB2312" w:cs="Times New Roman"/>
          <w:b/>
          <w:sz w:val="28"/>
          <w:szCs w:val="28"/>
        </w:rPr>
        <w:t>方的权利与义务</w:t>
      </w:r>
    </w:p>
    <w:p w14:paraId="38DE4DF8">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1. 按照约定计划提供技术服务</w:t>
      </w:r>
      <w:r>
        <w:rPr>
          <w:rFonts w:ascii="Times New Roman" w:hAnsi="Times New Roman" w:eastAsia="仿宋_GB2312" w:cs="Times New Roman"/>
          <w:sz w:val="28"/>
          <w:szCs w:val="28"/>
          <w:shd w:val="clear" w:color="auto" w:fill="FFFFFF"/>
        </w:rPr>
        <w:t>；</w:t>
      </w:r>
    </w:p>
    <w:p w14:paraId="06CD78C5">
      <w:pPr>
        <w:snapToGrid/>
        <w:spacing w:after="0" w:line="560" w:lineRule="exact"/>
        <w:ind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2. 按期完成技术服务工作，提供有关的技术资料和必要的技术指导</w:t>
      </w:r>
      <w:r>
        <w:rPr>
          <w:rFonts w:ascii="Times New Roman" w:hAnsi="Times New Roman" w:eastAsia="仿宋_GB2312" w:cs="Times New Roman"/>
          <w:sz w:val="28"/>
          <w:szCs w:val="28"/>
          <w:shd w:val="clear" w:color="auto" w:fill="FFFFFF"/>
        </w:rPr>
        <w:t>；</w:t>
      </w:r>
    </w:p>
    <w:p w14:paraId="2E563B65">
      <w:pPr>
        <w:snapToGrid/>
        <w:spacing w:after="0" w:line="560" w:lineRule="exact"/>
        <w:ind w:left="559" w:leftChars="254"/>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接受</w:t>
      </w:r>
      <w:r>
        <w:rPr>
          <w:rFonts w:hint="eastAsia" w:ascii="Times New Roman" w:hAnsi="Times New Roman" w:eastAsia="仿宋_GB2312" w:cs="Times New Roman"/>
          <w:sz w:val="28"/>
          <w:szCs w:val="28"/>
          <w:shd w:val="clear" w:color="auto" w:fill="FFFFFF"/>
        </w:rPr>
        <w:t>甲方</w:t>
      </w:r>
      <w:r>
        <w:rPr>
          <w:rFonts w:ascii="Times New Roman" w:hAnsi="Times New Roman" w:eastAsia="仿宋_GB2312" w:cs="Times New Roman"/>
          <w:sz w:val="28"/>
          <w:szCs w:val="28"/>
          <w:shd w:val="clear" w:color="auto" w:fill="FFFFFF"/>
        </w:rPr>
        <w:t>支付的</w:t>
      </w:r>
      <w:r>
        <w:rPr>
          <w:rFonts w:hint="eastAsia" w:ascii="Times New Roman" w:hAnsi="Times New Roman" w:eastAsia="仿宋_GB2312" w:cs="Times New Roman"/>
          <w:sz w:val="28"/>
          <w:szCs w:val="28"/>
          <w:shd w:val="clear" w:color="auto" w:fill="FFFFFF"/>
        </w:rPr>
        <w:t>服务</w:t>
      </w:r>
      <w:r>
        <w:rPr>
          <w:rFonts w:ascii="Times New Roman" w:hAnsi="Times New Roman" w:eastAsia="仿宋_GB2312" w:cs="Times New Roman"/>
          <w:sz w:val="28"/>
          <w:szCs w:val="28"/>
          <w:shd w:val="clear" w:color="auto" w:fill="FFFFFF"/>
        </w:rPr>
        <w:t>经费；</w:t>
      </w:r>
    </w:p>
    <w:p w14:paraId="462F6D57">
      <w:pPr>
        <w:snapToGrid/>
        <w:spacing w:after="0" w:line="560" w:lineRule="exact"/>
        <w:ind w:left="559" w:leftChars="254"/>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要求</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方进行必要的协助；　　　　</w:t>
      </w:r>
    </w:p>
    <w:p w14:paraId="0C5BCADE">
      <w:pPr>
        <w:tabs>
          <w:tab w:val="left" w:pos="540"/>
        </w:tabs>
        <w:adjustRightInd/>
        <w:snapToGrid/>
        <w:spacing w:after="0" w:line="560" w:lineRule="exact"/>
        <w:ind w:left="554" w:leftChars="252"/>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5. </w:t>
      </w:r>
      <w:r>
        <w:rPr>
          <w:rFonts w:ascii="Times New Roman" w:hAnsi="Times New Roman" w:eastAsia="仿宋_GB2312" w:cs="Times New Roman"/>
          <w:sz w:val="28"/>
          <w:szCs w:val="28"/>
          <w:shd w:val="clear" w:color="auto" w:fill="FFFFFF"/>
        </w:rPr>
        <w:t>其他约定：</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0A259017">
      <w:pPr>
        <w:tabs>
          <w:tab w:val="left" w:pos="540"/>
        </w:tabs>
        <w:adjustRightInd/>
        <w:snapToGrid/>
        <w:spacing w:after="0" w:line="560" w:lineRule="exact"/>
        <w:ind w:left="554" w:leftChars="252"/>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八</w:t>
      </w:r>
      <w:r>
        <w:rPr>
          <w:rFonts w:ascii="黑体" w:hAnsi="黑体" w:eastAsia="黑体" w:cs="黑体"/>
          <w:bCs/>
          <w:sz w:val="28"/>
          <w:szCs w:val="28"/>
        </w:rPr>
        <w:t>条 项目资料的归属</w:t>
      </w:r>
    </w:p>
    <w:p w14:paraId="17FC3945">
      <w:pPr>
        <w:spacing w:after="0" w:line="560" w:lineRule="exact"/>
        <w:ind w:firstLine="560" w:firstLineChars="200"/>
        <w:rPr>
          <w:rFonts w:ascii="黑体" w:hAnsi="黑体" w:eastAsia="黑体" w:cs="黑体"/>
          <w:bCs/>
          <w:sz w:val="28"/>
          <w:szCs w:val="28"/>
        </w:rPr>
      </w:pPr>
      <w:r>
        <w:rPr>
          <w:rFonts w:ascii="Times New Roman" w:hAnsi="Times New Roman" w:eastAsia="仿宋_GB2312" w:cs="Times New Roman"/>
          <w:bCs/>
          <w:sz w:val="28"/>
          <w:szCs w:val="28"/>
        </w:rPr>
        <w:t>利用</w:t>
      </w:r>
      <w:r>
        <w:rPr>
          <w:rFonts w:hint="eastAsia" w:ascii="Times New Roman" w:hAnsi="Times New Roman" w:eastAsia="仿宋_GB2312" w:cs="Times New Roman"/>
          <w:bCs/>
          <w:sz w:val="28"/>
          <w:szCs w:val="28"/>
        </w:rPr>
        <w:t>技术服务</w:t>
      </w:r>
      <w:r>
        <w:rPr>
          <w:rFonts w:ascii="Times New Roman" w:hAnsi="Times New Roman" w:eastAsia="仿宋_GB2312" w:cs="Times New Roman"/>
          <w:bCs/>
          <w:sz w:val="28"/>
          <w:szCs w:val="28"/>
        </w:rPr>
        <w:t>经费所购置的设备、器材、资料等财产，归</w:t>
      </w:r>
      <w:r>
        <w:rPr>
          <w:rFonts w:ascii="Times New Roman" w:hAnsi="Times New Roman" w:eastAsia="仿宋_GB2312" w:cs="Times New Roman"/>
          <w:bCs/>
          <w:sz w:val="28"/>
          <w:szCs w:val="28"/>
          <w:u w:val="single"/>
        </w:rPr>
        <w:t xml:space="preserve">  乙  </w:t>
      </w:r>
      <w:r>
        <w:rPr>
          <w:rFonts w:ascii="Times New Roman" w:hAnsi="Times New Roman" w:eastAsia="仿宋_GB2312" w:cs="Times New Roman"/>
          <w:bCs/>
          <w:sz w:val="28"/>
          <w:szCs w:val="28"/>
        </w:rPr>
        <w:t>方所有。</w:t>
      </w:r>
    </w:p>
    <w:p w14:paraId="2143506C">
      <w:pPr>
        <w:tabs>
          <w:tab w:val="left" w:pos="540"/>
        </w:tabs>
        <w:adjustRightInd/>
        <w:snapToGrid/>
        <w:spacing w:after="0" w:line="560" w:lineRule="exact"/>
        <w:ind w:left="-4" w:leftChars="-2" w:firstLine="560" w:firstLineChars="200"/>
        <w:rPr>
          <w:rFonts w:hint="eastAsia" w:ascii="黑体" w:hAnsi="黑体" w:eastAsia="黑体" w:cs="黑体"/>
          <w:bCs/>
          <w:sz w:val="28"/>
          <w:szCs w:val="28"/>
          <w:lang w:eastAsia="zh-CN"/>
        </w:rPr>
      </w:pPr>
      <w:r>
        <w:rPr>
          <w:rFonts w:hint="eastAsia" w:ascii="黑体" w:hAnsi="黑体" w:eastAsia="黑体" w:cs="黑体"/>
          <w:bCs/>
          <w:sz w:val="28"/>
          <w:szCs w:val="28"/>
        </w:rPr>
        <w:t>第九条 成果的归属与分享</w:t>
      </w:r>
    </w:p>
    <w:p w14:paraId="0E90DB8E">
      <w:pPr>
        <w:tabs>
          <w:tab w:val="left" w:pos="540"/>
        </w:tabs>
        <w:adjustRightInd/>
        <w:snapToGrid/>
        <w:spacing w:after="0" w:line="560" w:lineRule="exact"/>
        <w:ind w:left="-4" w:leftChars="-2"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1．在本合同有效期内及合同终止后</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年内，甲方利用乙方提交的技术服务工作成果所完成的新的技术成果，归</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（甲、双）方所有。</w:t>
      </w:r>
    </w:p>
    <w:p w14:paraId="20A6E971">
      <w:pPr>
        <w:spacing w:after="0" w:line="560" w:lineRule="exact"/>
        <w:ind w:firstLine="560" w:firstLineChars="200"/>
        <w:rPr>
          <w:rFonts w:ascii="仿宋_GB2312" w:hAnsi="仿宋_GB2312" w:eastAsia="仿宋_GB2312" w:cs="仿宋_GB2312"/>
          <w:sz w:val="28"/>
          <w:szCs w:val="28"/>
          <w:shd w:val="clear" w:color="auto" w:fill="FFFFFF"/>
        </w:rPr>
      </w:pPr>
      <w:r>
        <w:rPr>
          <w:rFonts w:hint="eastAsia" w:ascii="仿宋_GB2312" w:hAnsi="仿宋_GB2312" w:eastAsia="仿宋_GB2312" w:cs="仿宋_GB2312"/>
          <w:sz w:val="28"/>
          <w:szCs w:val="28"/>
          <w:shd w:val="clear" w:color="auto" w:fill="FFFFFF"/>
        </w:rPr>
        <w:t>2．在本合同有效期内，乙方利用甲方提供的技术资料和工作条件所完成的新的技术成果，归</w:t>
      </w:r>
      <w:r>
        <w:rPr>
          <w:rFonts w:hint="eastAsia" w:ascii="仿宋_GB2312" w:hAnsi="仿宋_GB2312" w:eastAsia="仿宋_GB2312" w:cs="仿宋_GB2312"/>
          <w:sz w:val="28"/>
          <w:szCs w:val="28"/>
          <w:u w:val="single"/>
          <w:shd w:val="clear" w:color="auto" w:fill="FFFFFF"/>
        </w:rPr>
        <w:t xml:space="preserve">        </w:t>
      </w:r>
      <w:r>
        <w:rPr>
          <w:rFonts w:hint="eastAsia" w:ascii="仿宋_GB2312" w:hAnsi="仿宋_GB2312" w:eastAsia="仿宋_GB2312" w:cs="仿宋_GB2312"/>
          <w:sz w:val="28"/>
          <w:szCs w:val="28"/>
          <w:shd w:val="clear" w:color="auto" w:fill="FFFFFF"/>
        </w:rPr>
        <w:t>（乙、双）方所有。　</w:t>
      </w:r>
    </w:p>
    <w:p w14:paraId="7D8699F6">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w:t>
      </w:r>
      <w:r>
        <w:rPr>
          <w:rFonts w:hint="eastAsia" w:ascii="黑体" w:hAnsi="黑体" w:eastAsia="黑体" w:cs="黑体"/>
          <w:bCs/>
          <w:sz w:val="28"/>
          <w:szCs w:val="28"/>
        </w:rPr>
        <w:t>十</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保密条款</w:t>
      </w:r>
    </w:p>
    <w:p w14:paraId="630B6D0F">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甲乙双方对</w:t>
      </w:r>
      <w:r>
        <w:rPr>
          <w:rFonts w:hint="eastAsia" w:ascii="Times New Roman" w:hAnsi="Times New Roman" w:eastAsia="仿宋_GB2312"/>
          <w:bCs/>
          <w:sz w:val="28"/>
          <w:szCs w:val="28"/>
        </w:rPr>
        <w:t>合同</w:t>
      </w:r>
      <w:r>
        <w:rPr>
          <w:rFonts w:ascii="Times New Roman" w:hAnsi="Times New Roman" w:eastAsia="仿宋_GB2312"/>
          <w:bCs/>
          <w:sz w:val="28"/>
          <w:szCs w:val="28"/>
        </w:rPr>
        <w:t>协商</w:t>
      </w:r>
      <w:r>
        <w:rPr>
          <w:rFonts w:hint="eastAsia" w:ascii="Times New Roman" w:hAnsi="Times New Roman" w:eastAsia="仿宋_GB2312"/>
          <w:bCs/>
          <w:sz w:val="28"/>
          <w:szCs w:val="28"/>
        </w:rPr>
        <w:t>与履行、</w:t>
      </w:r>
      <w:r>
        <w:rPr>
          <w:rFonts w:ascii="Times New Roman" w:hAnsi="Times New Roman" w:eastAsia="仿宋_GB2312"/>
          <w:bCs/>
          <w:sz w:val="28"/>
          <w:szCs w:val="28"/>
        </w:rPr>
        <w:t>项目研究</w:t>
      </w:r>
      <w:r>
        <w:rPr>
          <w:rFonts w:hint="eastAsia" w:ascii="Times New Roman" w:hAnsi="Times New Roman" w:eastAsia="仿宋_GB2312"/>
          <w:bCs/>
          <w:sz w:val="28"/>
          <w:szCs w:val="28"/>
        </w:rPr>
        <w:t>等过程</w:t>
      </w:r>
      <w:r>
        <w:rPr>
          <w:rFonts w:ascii="Times New Roman" w:hAnsi="Times New Roman" w:eastAsia="仿宋_GB2312"/>
          <w:bCs/>
          <w:sz w:val="28"/>
          <w:szCs w:val="28"/>
        </w:rPr>
        <w:t>中知悉的对方的</w:t>
      </w:r>
      <w:r>
        <w:rPr>
          <w:rFonts w:hint="eastAsia" w:ascii="Times New Roman" w:hAnsi="Times New Roman" w:eastAsia="仿宋_GB2312"/>
          <w:bCs/>
          <w:sz w:val="28"/>
          <w:szCs w:val="28"/>
        </w:rPr>
        <w:t>技术等秘密</w:t>
      </w:r>
      <w:r>
        <w:rPr>
          <w:rFonts w:ascii="Times New Roman" w:hAnsi="Times New Roman" w:eastAsia="仿宋_GB2312"/>
          <w:bCs/>
          <w:sz w:val="28"/>
          <w:szCs w:val="28"/>
        </w:rPr>
        <w:t>均有保密义务，任何一方未履行保密义务而使对方承受损失的，泄密一方依法应承担由此造成的经济和法律责任。</w:t>
      </w:r>
    </w:p>
    <w:p w14:paraId="159701B8">
      <w:pPr>
        <w:adjustRightInd/>
        <w:snapToGrid/>
        <w:spacing w:after="0" w:line="560" w:lineRule="exact"/>
        <w:ind w:firstLine="560" w:firstLineChars="200"/>
        <w:rPr>
          <w:rFonts w:ascii="Times New Roman" w:hAnsi="Times New Roman" w:eastAsia="仿宋_GB2312"/>
          <w:bCs/>
          <w:sz w:val="28"/>
          <w:szCs w:val="28"/>
        </w:rPr>
      </w:pPr>
      <w:r>
        <w:rPr>
          <w:rFonts w:ascii="Times New Roman" w:hAnsi="Times New Roman" w:eastAsia="仿宋_GB2312"/>
          <w:bCs/>
          <w:sz w:val="28"/>
          <w:szCs w:val="28"/>
        </w:rPr>
        <w:t>1.涉密人员范围是</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276ACB13">
      <w:pPr>
        <w:adjustRightInd/>
        <w:snapToGrid/>
        <w:spacing w:after="0" w:line="560" w:lineRule="exact"/>
        <w:ind w:firstLine="560" w:firstLineChars="200"/>
        <w:rPr>
          <w:rFonts w:ascii="Times New Roman" w:hAnsi="Times New Roman" w:eastAsia="仿宋_GB2312"/>
          <w:bCs/>
          <w:sz w:val="28"/>
          <w:szCs w:val="28"/>
          <w:u w:val="single"/>
        </w:rPr>
      </w:pPr>
      <w:r>
        <w:rPr>
          <w:rFonts w:ascii="Times New Roman" w:hAnsi="Times New Roman" w:eastAsia="仿宋_GB2312"/>
          <w:bCs/>
          <w:sz w:val="28"/>
          <w:szCs w:val="28"/>
        </w:rPr>
        <w:t>2.保密期限</w:t>
      </w:r>
      <w:r>
        <w:rPr>
          <w:rFonts w:hint="eastAsia" w:ascii="Times New Roman" w:hAnsi="Times New Roman" w:eastAsia="仿宋_GB2312"/>
          <w:bCs/>
          <w:sz w:val="28"/>
          <w:szCs w:val="28"/>
        </w:rPr>
        <w:t>包括：合同的</w:t>
      </w:r>
      <w:r>
        <w:rPr>
          <w:rFonts w:ascii="Times New Roman" w:hAnsi="Times New Roman" w:eastAsia="仿宋_GB2312"/>
          <w:bCs/>
          <w:sz w:val="28"/>
          <w:szCs w:val="28"/>
        </w:rPr>
        <w:t>协商过程</w:t>
      </w:r>
      <w:r>
        <w:rPr>
          <w:rFonts w:hint="eastAsia" w:ascii="Times New Roman" w:hAnsi="Times New Roman" w:eastAsia="仿宋_GB2312"/>
          <w:bCs/>
          <w:sz w:val="28"/>
          <w:szCs w:val="28"/>
        </w:rPr>
        <w:t>（自知悉</w:t>
      </w:r>
      <w:r>
        <w:rPr>
          <w:rFonts w:ascii="Times New Roman" w:hAnsi="Times New Roman" w:eastAsia="仿宋_GB2312"/>
          <w:bCs/>
          <w:sz w:val="28"/>
          <w:szCs w:val="28"/>
        </w:rPr>
        <w:t>对方秘密时始</w:t>
      </w:r>
      <w:r>
        <w:rPr>
          <w:rFonts w:hint="eastAsia" w:ascii="Times New Roman" w:hAnsi="Times New Roman" w:eastAsia="仿宋_GB2312"/>
          <w:bCs/>
          <w:sz w:val="28"/>
          <w:szCs w:val="28"/>
        </w:rPr>
        <w:t>）、</w:t>
      </w:r>
      <w:r>
        <w:rPr>
          <w:rFonts w:ascii="Times New Roman" w:hAnsi="Times New Roman" w:eastAsia="仿宋_GB2312"/>
          <w:bCs/>
          <w:sz w:val="28"/>
          <w:szCs w:val="28"/>
        </w:rPr>
        <w:t>合同</w:t>
      </w:r>
      <w:r>
        <w:rPr>
          <w:rFonts w:hint="eastAsia" w:ascii="Times New Roman" w:hAnsi="Times New Roman" w:eastAsia="仿宋_GB2312"/>
          <w:bCs/>
          <w:sz w:val="28"/>
          <w:szCs w:val="28"/>
        </w:rPr>
        <w:t>的</w:t>
      </w:r>
      <w:r>
        <w:rPr>
          <w:rFonts w:ascii="Times New Roman" w:hAnsi="Times New Roman" w:eastAsia="仿宋_GB2312"/>
          <w:bCs/>
          <w:sz w:val="28"/>
          <w:szCs w:val="28"/>
        </w:rPr>
        <w:t>整个履行期</w:t>
      </w:r>
      <w:r>
        <w:rPr>
          <w:rFonts w:hint="eastAsia" w:ascii="Times New Roman" w:hAnsi="Times New Roman" w:eastAsia="仿宋_GB2312"/>
          <w:bCs/>
          <w:sz w:val="28"/>
          <w:szCs w:val="28"/>
        </w:rPr>
        <w:t>内</w:t>
      </w:r>
      <w:r>
        <w:rPr>
          <w:rFonts w:ascii="Times New Roman" w:hAnsi="Times New Roman" w:eastAsia="仿宋_GB2312"/>
          <w:bCs/>
          <w:sz w:val="28"/>
          <w:szCs w:val="28"/>
        </w:rPr>
        <w:t>、合同履行期届满</w:t>
      </w:r>
      <w:r>
        <w:rPr>
          <w:rFonts w:hint="eastAsia" w:ascii="Times New Roman" w:hAnsi="Times New Roman" w:eastAsia="仿宋_GB2312"/>
          <w:bCs/>
          <w:sz w:val="28"/>
          <w:szCs w:val="28"/>
        </w:rPr>
        <w:t>之日</w:t>
      </w:r>
      <w:r>
        <w:rPr>
          <w:rFonts w:ascii="Times New Roman" w:hAnsi="Times New Roman" w:eastAsia="仿宋_GB2312"/>
          <w:bCs/>
          <w:sz w:val="28"/>
          <w:szCs w:val="28"/>
        </w:rPr>
        <w:t>起</w:t>
      </w:r>
      <w:r>
        <w:rPr>
          <w:rFonts w:ascii="Times New Roman" w:hAnsi="Times New Roman" w:eastAsia="仿宋_GB2312"/>
          <w:bCs/>
          <w:sz w:val="28"/>
          <w:szCs w:val="28"/>
          <w:u w:val="single"/>
        </w:rPr>
        <w:t xml:space="preserve">  </w:t>
      </w:r>
      <w:r>
        <w:rPr>
          <w:rFonts w:hint="eastAsia" w:ascii="Times New Roman" w:hAnsi="Times New Roman" w:eastAsia="仿宋_GB2312"/>
          <w:bCs/>
          <w:sz w:val="28"/>
          <w:szCs w:val="28"/>
          <w:u w:val="single"/>
        </w:rPr>
        <w:t xml:space="preserve">  </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年。</w:t>
      </w:r>
    </w:p>
    <w:p w14:paraId="170092BF">
      <w:pPr>
        <w:adjustRightInd/>
        <w:snapToGrid/>
        <w:spacing w:after="0" w:line="560" w:lineRule="exact"/>
        <w:ind w:firstLine="560" w:firstLineChars="200"/>
        <w:rPr>
          <w:rFonts w:hint="eastAsia" w:ascii="Times New Roman" w:hAnsi="Times New Roman" w:eastAsia="仿宋_GB2312"/>
          <w:bCs/>
          <w:sz w:val="28"/>
          <w:szCs w:val="28"/>
        </w:rPr>
      </w:pPr>
      <w:r>
        <w:rPr>
          <w:rFonts w:hint="eastAsia" w:ascii="Times New Roman" w:hAnsi="Times New Roman" w:eastAsia="仿宋_GB2312"/>
          <w:bCs/>
          <w:sz w:val="28"/>
          <w:szCs w:val="28"/>
        </w:rPr>
        <w:t>3.双方</w:t>
      </w:r>
      <w:r>
        <w:rPr>
          <w:rFonts w:ascii="Times New Roman" w:hAnsi="Times New Roman" w:eastAsia="仿宋_GB2312"/>
          <w:bCs/>
          <w:sz w:val="28"/>
          <w:szCs w:val="28"/>
        </w:rPr>
        <w:t>的保密内容</w:t>
      </w:r>
      <w:r>
        <w:rPr>
          <w:rFonts w:hint="eastAsia" w:ascii="Times New Roman" w:hAnsi="Times New Roman" w:eastAsia="仿宋_GB2312"/>
          <w:bCs/>
          <w:sz w:val="28"/>
          <w:szCs w:val="28"/>
        </w:rPr>
        <w:t>：</w:t>
      </w:r>
    </w:p>
    <w:p w14:paraId="75AC1B21">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1</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甲方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53B20BE6">
      <w:pPr>
        <w:adjustRightInd/>
        <w:snapToGrid/>
        <w:spacing w:after="0" w:line="560" w:lineRule="exact"/>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w:t>
      </w:r>
      <w:r>
        <w:rPr>
          <w:rFonts w:ascii="Times New Roman" w:hAnsi="Times New Roman" w:eastAsia="仿宋_GB2312"/>
          <w:bCs/>
          <w:sz w:val="28"/>
          <w:szCs w:val="28"/>
        </w:rPr>
        <w:t>2</w:t>
      </w:r>
      <w:r>
        <w:rPr>
          <w:rFonts w:hint="eastAsia" w:ascii="Times New Roman" w:hAnsi="Times New Roman" w:eastAsia="仿宋_GB2312"/>
          <w:bCs/>
          <w:sz w:val="28"/>
          <w:szCs w:val="28"/>
        </w:rPr>
        <w:t>）</w:t>
      </w:r>
      <w:r>
        <w:rPr>
          <w:rFonts w:ascii="Times New Roman" w:hAnsi="Times New Roman" w:eastAsia="仿宋_GB2312"/>
          <w:bCs/>
          <w:sz w:val="28"/>
          <w:szCs w:val="28"/>
        </w:rPr>
        <w:t xml:space="preserve"> 乙方</w:t>
      </w:r>
      <w:r>
        <w:rPr>
          <w:rFonts w:hint="eastAsia" w:ascii="Times New Roman" w:hAnsi="Times New Roman" w:eastAsia="仿宋_GB2312"/>
          <w:bCs/>
          <w:sz w:val="28"/>
          <w:szCs w:val="28"/>
        </w:rPr>
        <w:t>的</w:t>
      </w:r>
      <w:r>
        <w:rPr>
          <w:rFonts w:ascii="Times New Roman" w:hAnsi="Times New Roman" w:eastAsia="仿宋_GB2312"/>
          <w:bCs/>
          <w:sz w:val="28"/>
          <w:szCs w:val="28"/>
        </w:rPr>
        <w:t>保密内容</w:t>
      </w:r>
      <w:r>
        <w:rPr>
          <w:rFonts w:hint="eastAsia" w:ascii="Times New Roman" w:hAnsi="Times New Roman" w:eastAsia="仿宋_GB2312"/>
          <w:bCs/>
          <w:sz w:val="28"/>
          <w:szCs w:val="28"/>
        </w:rPr>
        <w:t>：</w:t>
      </w:r>
      <w:r>
        <w:rPr>
          <w:rFonts w:ascii="Times New Roman" w:hAnsi="Times New Roman" w:eastAsia="仿宋_GB2312"/>
          <w:bCs/>
          <w:sz w:val="28"/>
          <w:szCs w:val="28"/>
          <w:u w:val="single"/>
        </w:rPr>
        <w:t xml:space="preserve">               </w:t>
      </w:r>
      <w:r>
        <w:rPr>
          <w:rFonts w:ascii="Times New Roman" w:hAnsi="Times New Roman" w:eastAsia="仿宋_GB2312"/>
          <w:bCs/>
          <w:sz w:val="28"/>
          <w:szCs w:val="28"/>
        </w:rPr>
        <w:t>。</w:t>
      </w:r>
    </w:p>
    <w:p w14:paraId="78789979">
      <w:pPr>
        <w:adjustRightInd/>
        <w:snapToGrid/>
        <w:spacing w:after="0" w:line="560" w:lineRule="exact"/>
        <w:ind w:firstLine="560" w:firstLineChars="200"/>
        <w:rPr>
          <w:rFonts w:ascii="Times New Roman" w:hAnsi="Times New Roman" w:eastAsia="仿宋_GB2312" w:cs="Times New Roman"/>
          <w:bCs/>
          <w:sz w:val="28"/>
          <w:szCs w:val="28"/>
        </w:rPr>
      </w:pPr>
      <w:r>
        <w:rPr>
          <w:rFonts w:ascii="Times New Roman" w:hAnsi="Times New Roman" w:eastAsia="仿宋_GB2312"/>
          <w:sz w:val="28"/>
          <w:szCs w:val="28"/>
          <w:shd w:val="clear" w:color="auto" w:fill="FFFFFF"/>
        </w:rPr>
        <w:t>4.</w:t>
      </w:r>
      <w:r>
        <w:rPr>
          <w:rFonts w:hint="eastAsia" w:ascii="Times New Roman" w:hAnsi="Times New Roman" w:eastAsia="仿宋_GB2312"/>
          <w:sz w:val="28"/>
          <w:szCs w:val="28"/>
          <w:shd w:val="clear" w:color="auto" w:fill="FFFFFF"/>
        </w:rPr>
        <w:t xml:space="preserve"> </w:t>
      </w:r>
      <w:r>
        <w:rPr>
          <w:rFonts w:ascii="Times New Roman" w:hAnsi="Times New Roman" w:eastAsia="仿宋_GB2312"/>
          <w:sz w:val="28"/>
          <w:szCs w:val="28"/>
          <w:shd w:val="clear" w:color="auto" w:fill="FFFFFF"/>
        </w:rPr>
        <w:t>无论合同是否生效、被撤销、变更、解除或终止，合同的保密条款</w:t>
      </w:r>
      <w:r>
        <w:rPr>
          <w:rFonts w:hint="eastAsia" w:ascii="Times New Roman" w:hAnsi="Times New Roman" w:eastAsia="仿宋_GB2312"/>
          <w:sz w:val="28"/>
          <w:szCs w:val="28"/>
          <w:shd w:val="clear" w:color="auto" w:fill="FFFFFF"/>
        </w:rPr>
        <w:t>均</w:t>
      </w:r>
      <w:r>
        <w:rPr>
          <w:rFonts w:ascii="Times New Roman" w:hAnsi="Times New Roman" w:eastAsia="仿宋_GB2312"/>
          <w:sz w:val="28"/>
          <w:szCs w:val="28"/>
          <w:shd w:val="clear" w:color="auto" w:fill="FFFFFF"/>
        </w:rPr>
        <w:t>继续有效。</w:t>
      </w:r>
    </w:p>
    <w:p w14:paraId="4CCB9261">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w:t>
      </w:r>
      <w:r>
        <w:rPr>
          <w:rFonts w:hint="eastAsia" w:ascii="黑体" w:hAnsi="黑体" w:eastAsia="黑体" w:cs="黑体"/>
          <w:sz w:val="28"/>
          <w:szCs w:val="28"/>
          <w:shd w:val="clear" w:color="auto" w:fill="FFFFFF"/>
        </w:rPr>
        <w:t>一</w:t>
      </w:r>
      <w:r>
        <w:rPr>
          <w:rFonts w:ascii="黑体" w:hAnsi="黑体" w:eastAsia="黑体" w:cs="黑体"/>
          <w:sz w:val="28"/>
          <w:szCs w:val="28"/>
          <w:shd w:val="clear" w:color="auto" w:fill="FFFFFF"/>
        </w:rPr>
        <w:t>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违约责任</w:t>
      </w:r>
    </w:p>
    <w:p w14:paraId="2AFB92E7">
      <w:pPr>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甲方</w:t>
      </w:r>
      <w:r>
        <w:rPr>
          <w:rFonts w:ascii="Times New Roman" w:hAnsi="Times New Roman" w:eastAsia="仿宋_GB2312" w:cs="Times New Roman"/>
          <w:sz w:val="28"/>
          <w:szCs w:val="28"/>
          <w:shd w:val="clear" w:color="auto" w:fill="FFFFFF"/>
        </w:rPr>
        <w:t>迟延支付技术服务经费，造成服务工作停滞、延误的，</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方不承担责任。经催告后在合理期限内仍未提供的，</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方有权解除合同，</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方应当支付合同总费用</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w:t>
      </w:r>
      <w:r>
        <w:rPr>
          <w:rFonts w:ascii="Times New Roman" w:hAnsi="Times New Roman" w:eastAsia="仿宋_GB2312" w:cs="Times New Roman"/>
          <w:sz w:val="28"/>
          <w:szCs w:val="28"/>
          <w:shd w:val="clear" w:color="auto" w:fill="FFFFFF"/>
        </w:rPr>
        <w:t>的违约金，给</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方所造成的损失，还应当赔偿损失。</w:t>
      </w:r>
    </w:p>
    <w:p w14:paraId="52CF35B9">
      <w:pPr>
        <w:spacing w:after="0" w:line="560" w:lineRule="exact"/>
        <w:ind w:firstLine="560" w:firstLineChars="200"/>
        <w:rPr>
          <w:rFonts w:hint="eastAsia" w:ascii="Times New Roman" w:hAnsi="Times New Roman" w:eastAsia="仿宋_GB2312" w:cs="Times New Roman"/>
          <w:sz w:val="28"/>
          <w:szCs w:val="28"/>
          <w:shd w:val="clear" w:color="auto" w:fill="FFFFFF"/>
          <w:lang w:eastAsia="zh-CN"/>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乙</w:t>
      </w:r>
      <w:r>
        <w:rPr>
          <w:rFonts w:ascii="Times New Roman" w:hAnsi="Times New Roman" w:eastAsia="仿宋_GB2312" w:cs="Times New Roman"/>
          <w:sz w:val="28"/>
          <w:szCs w:val="28"/>
          <w:shd w:val="clear" w:color="auto" w:fill="FFFFFF"/>
        </w:rPr>
        <w:t>方未按计划实施技术服务工作的，</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方有权进行督促；经催告后在合理期限内仍未实施技术服务工作的，</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方有权解除合同，</w:t>
      </w:r>
      <w:r>
        <w:rPr>
          <w:rFonts w:hint="eastAsia" w:ascii="Times New Roman" w:hAnsi="Times New Roman" w:eastAsia="仿宋_GB2312" w:cs="Times New Roman"/>
          <w:sz w:val="28"/>
          <w:szCs w:val="28"/>
          <w:shd w:val="clear" w:color="auto" w:fill="FFFFFF"/>
        </w:rPr>
        <w:t>乙</w:t>
      </w:r>
      <w:r>
        <w:rPr>
          <w:rFonts w:ascii="Times New Roman" w:hAnsi="Times New Roman" w:eastAsia="仿宋_GB2312" w:cs="Times New Roman"/>
          <w:sz w:val="28"/>
          <w:szCs w:val="28"/>
          <w:shd w:val="clear" w:color="auto" w:fill="FFFFFF"/>
        </w:rPr>
        <w:t>方应当返还经费（已完成技术服务部分的经费不返还），赔偿由此给</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方造成的损失。损失无法计算的，</w:t>
      </w:r>
      <w:r>
        <w:rPr>
          <w:rFonts w:hint="eastAsia" w:ascii="Times New Roman" w:hAnsi="Times New Roman" w:eastAsia="仿宋_GB2312" w:cs="Times New Roman"/>
          <w:sz w:val="28"/>
          <w:szCs w:val="28"/>
          <w:shd w:val="clear" w:color="auto" w:fill="FFFFFF"/>
        </w:rPr>
        <w:t>按</w:t>
      </w:r>
      <w:r>
        <w:rPr>
          <w:rFonts w:ascii="Times New Roman" w:hAnsi="Times New Roman" w:eastAsia="仿宋_GB2312" w:cs="Times New Roman"/>
          <w:sz w:val="28"/>
          <w:szCs w:val="28"/>
          <w:shd w:val="clear" w:color="auto" w:fill="FFFFFF"/>
        </w:rPr>
        <w:t>合同总费用</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lang w:val="en-US" w:eastAsia="zh-CN"/>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w:t>
      </w:r>
      <w:r>
        <w:rPr>
          <w:rFonts w:ascii="Times New Roman" w:hAnsi="Times New Roman" w:eastAsia="仿宋_GB2312" w:cs="Times New Roman"/>
          <w:sz w:val="28"/>
          <w:szCs w:val="28"/>
          <w:shd w:val="clear" w:color="auto" w:fill="FFFFFF"/>
        </w:rPr>
        <w:t>的标准计算。</w:t>
      </w:r>
    </w:p>
    <w:p w14:paraId="6EC69DF0">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3.</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在合同履行过程中，</w:t>
      </w:r>
      <w:r>
        <w:rPr>
          <w:rFonts w:hint="eastAsia" w:ascii="Times New Roman" w:hAnsi="Times New Roman" w:eastAsia="仿宋_GB2312" w:cs="Times New Roman"/>
          <w:sz w:val="28"/>
          <w:szCs w:val="28"/>
          <w:shd w:val="clear" w:color="auto" w:fill="FFFFFF"/>
        </w:rPr>
        <w:t>甲</w:t>
      </w:r>
      <w:r>
        <w:rPr>
          <w:rFonts w:ascii="Times New Roman" w:hAnsi="Times New Roman" w:eastAsia="仿宋_GB2312" w:cs="Times New Roman"/>
          <w:sz w:val="28"/>
          <w:szCs w:val="28"/>
          <w:shd w:val="clear" w:color="auto" w:fill="FFFFFF"/>
        </w:rPr>
        <w:t>方无故终止合同的，已经收取的技术服务费用</w:t>
      </w:r>
      <w:r>
        <w:rPr>
          <w:rFonts w:hint="eastAsia" w:ascii="Times New Roman" w:hAnsi="Times New Roman" w:eastAsia="仿宋_GB2312" w:cs="Times New Roman"/>
          <w:sz w:val="28"/>
          <w:szCs w:val="28"/>
          <w:shd w:val="clear" w:color="auto" w:fill="FFFFFF"/>
        </w:rPr>
        <w:t>乙方</w:t>
      </w:r>
      <w:r>
        <w:rPr>
          <w:rFonts w:ascii="Times New Roman" w:hAnsi="Times New Roman" w:eastAsia="仿宋_GB2312" w:cs="Times New Roman"/>
          <w:sz w:val="28"/>
          <w:szCs w:val="28"/>
          <w:shd w:val="clear" w:color="auto" w:fill="FFFFFF"/>
        </w:rPr>
        <w:t>不予退回。</w:t>
      </w:r>
    </w:p>
    <w:p w14:paraId="3B0C1C13">
      <w:pPr>
        <w:spacing w:after="0" w:line="560" w:lineRule="exact"/>
        <w:ind w:firstLine="560" w:firstLineChars="200"/>
        <w:rPr>
          <w:rFonts w:hint="eastAsia" w:ascii="黑体" w:hAnsi="黑体" w:eastAsia="黑体" w:cs="黑体"/>
          <w:sz w:val="28"/>
          <w:szCs w:val="28"/>
          <w:shd w:val="clear" w:color="auto" w:fill="FFFFFF"/>
          <w:lang w:eastAsia="zh-CN"/>
        </w:rPr>
      </w:pPr>
      <w:r>
        <w:rPr>
          <w:rFonts w:ascii="黑体" w:hAnsi="黑体" w:eastAsia="黑体" w:cs="黑体"/>
          <w:sz w:val="28"/>
          <w:szCs w:val="28"/>
          <w:shd w:val="clear" w:color="auto" w:fill="FFFFFF"/>
        </w:rPr>
        <w:t>第十</w:t>
      </w:r>
      <w:r>
        <w:rPr>
          <w:rFonts w:hint="eastAsia" w:ascii="黑体" w:hAnsi="黑体" w:eastAsia="黑体" w:cs="黑体"/>
          <w:sz w:val="28"/>
          <w:szCs w:val="28"/>
          <w:shd w:val="clear" w:color="auto" w:fill="FFFFFF"/>
        </w:rPr>
        <w:t>二</w:t>
      </w:r>
      <w:r>
        <w:rPr>
          <w:rFonts w:ascii="黑体" w:hAnsi="黑体" w:eastAsia="黑体" w:cs="黑体"/>
          <w:sz w:val="28"/>
          <w:szCs w:val="28"/>
          <w:shd w:val="clear" w:color="auto" w:fill="FFFFFF"/>
        </w:rPr>
        <w:t>条</w:t>
      </w:r>
      <w:r>
        <w:rPr>
          <w:rFonts w:hint="eastAsia" w:ascii="黑体" w:hAnsi="黑体" w:eastAsia="黑体" w:cs="黑体"/>
          <w:sz w:val="28"/>
          <w:szCs w:val="28"/>
          <w:shd w:val="clear" w:color="auto" w:fill="FFFFFF"/>
        </w:rPr>
        <w:t xml:space="preserve"> </w:t>
      </w:r>
      <w:r>
        <w:rPr>
          <w:rFonts w:ascii="黑体" w:hAnsi="黑体" w:eastAsia="黑体" w:cs="黑体"/>
          <w:sz w:val="28"/>
          <w:szCs w:val="28"/>
          <w:shd w:val="clear" w:color="auto" w:fill="FFFFFF"/>
        </w:rPr>
        <w:t>合同变更、转让</w:t>
      </w:r>
    </w:p>
    <w:p w14:paraId="06ECCC4A">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1.</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本合同的变更须由双方协商一致，并以书面形式确定。</w:t>
      </w:r>
    </w:p>
    <w:p w14:paraId="6C52BA94">
      <w:pPr>
        <w:spacing w:after="0" w:line="560" w:lineRule="exact"/>
        <w:ind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2.</w:t>
      </w:r>
      <w:r>
        <w:rPr>
          <w:rFonts w:hint="eastAsia" w:ascii="Times New Roman" w:hAnsi="Times New Roman" w:eastAsia="仿宋_GB2312" w:cs="Times New Roman"/>
          <w:sz w:val="28"/>
          <w:szCs w:val="28"/>
          <w:shd w:val="clear" w:color="auto" w:fill="FFFFFF"/>
        </w:rPr>
        <w:t xml:space="preserve"> </w:t>
      </w:r>
      <w:r>
        <w:rPr>
          <w:rFonts w:ascii="Times New Roman" w:hAnsi="Times New Roman" w:eastAsia="仿宋_GB2312" w:cs="Times New Roman"/>
          <w:sz w:val="28"/>
          <w:szCs w:val="28"/>
          <w:shd w:val="clear" w:color="auto" w:fill="FFFFFF"/>
        </w:rPr>
        <w:t>未经另一方同意，任何一方不得将本合同项目部分或全部研究开发工作转让第三人承担。但第三人属于项目组成员的除外。</w:t>
      </w:r>
    </w:p>
    <w:p w14:paraId="4BEC26D4">
      <w:pPr>
        <w:spacing w:after="0" w:line="560" w:lineRule="exact"/>
        <w:ind w:firstLine="560" w:firstLineChars="200"/>
        <w:rPr>
          <w:rFonts w:ascii="黑体" w:hAnsi="黑体" w:eastAsia="黑体" w:cs="黑体"/>
          <w:sz w:val="28"/>
          <w:szCs w:val="28"/>
          <w:shd w:val="clear" w:color="auto" w:fill="FFFFFF"/>
        </w:rPr>
      </w:pPr>
      <w:r>
        <w:rPr>
          <w:rFonts w:ascii="黑体" w:hAnsi="黑体" w:eastAsia="黑体" w:cs="黑体"/>
          <w:sz w:val="28"/>
          <w:szCs w:val="28"/>
          <w:shd w:val="clear" w:color="auto" w:fill="FFFFFF"/>
        </w:rPr>
        <w:t>第十</w:t>
      </w:r>
      <w:r>
        <w:rPr>
          <w:rFonts w:hint="eastAsia" w:ascii="黑体" w:hAnsi="黑体" w:eastAsia="黑体" w:cs="黑体"/>
          <w:sz w:val="28"/>
          <w:szCs w:val="28"/>
          <w:shd w:val="clear" w:color="auto" w:fill="FFFFFF"/>
        </w:rPr>
        <w:t>三</w:t>
      </w:r>
      <w:r>
        <w:rPr>
          <w:rFonts w:ascii="黑体" w:hAnsi="黑体" w:eastAsia="黑体" w:cs="黑体"/>
          <w:sz w:val="28"/>
          <w:szCs w:val="28"/>
          <w:shd w:val="clear" w:color="auto" w:fill="FFFFFF"/>
        </w:rPr>
        <w:t>条　合同解除</w:t>
      </w:r>
    </w:p>
    <w:p w14:paraId="31DA19DD">
      <w:pPr>
        <w:spacing w:after="0" w:line="560" w:lineRule="exact"/>
        <w:ind w:left="110" w:leftChars="50" w:firstLine="420" w:firstLineChars="1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（一）</w:t>
      </w:r>
      <w:r>
        <w:rPr>
          <w:rFonts w:ascii="Times New Roman" w:hAnsi="Times New Roman" w:eastAsia="仿宋_GB2312" w:cs="Times New Roman"/>
          <w:sz w:val="28"/>
          <w:szCs w:val="28"/>
          <w:shd w:val="clear" w:color="auto" w:fill="FFFFFF"/>
        </w:rPr>
        <w:t>双方协商一致，可以解除合同。合同解除后的事项处理安排如下：</w:t>
      </w:r>
      <w:r>
        <w:rPr>
          <w:rFonts w:hint="eastAsia"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shd w:val="clear" w:color="auto" w:fill="FFFFFF"/>
        </w:rPr>
        <w:t>。</w:t>
      </w:r>
    </w:p>
    <w:p w14:paraId="3952970E">
      <w:pPr>
        <w:spacing w:after="0" w:line="560" w:lineRule="exact"/>
        <w:ind w:left="110" w:leftChars="50" w:firstLine="420" w:firstLineChars="15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（二）</w:t>
      </w:r>
      <w:r>
        <w:rPr>
          <w:rFonts w:ascii="Times New Roman" w:hAnsi="Times New Roman" w:eastAsia="仿宋_GB2312" w:cs="Times New Roman"/>
          <w:sz w:val="28"/>
          <w:szCs w:val="28"/>
          <w:shd w:val="clear" w:color="auto" w:fill="FFFFFF"/>
        </w:rPr>
        <w:t>双方确定，出现下列情形，致使本合同的履行成为不必要或不可能的，一方可以通知另一方解除本合同：</w:t>
      </w:r>
    </w:p>
    <w:p w14:paraId="54FDC69F">
      <w:pPr>
        <w:spacing w:after="0" w:line="560" w:lineRule="exact"/>
        <w:ind w:left="110" w:leftChars="50" w:firstLine="420" w:firstLineChars="15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  1. </w:t>
      </w:r>
      <w:r>
        <w:rPr>
          <w:rFonts w:ascii="Times New Roman" w:hAnsi="Times New Roman" w:eastAsia="仿宋_GB2312" w:cs="Times New Roman"/>
          <w:sz w:val="28"/>
          <w:szCs w:val="28"/>
          <w:shd w:val="clear" w:color="auto" w:fill="FFFFFF"/>
        </w:rPr>
        <w:t>因发生不可抗力或在现有技术水平条件下项目研究具有足够难度的技术风险；</w:t>
      </w:r>
    </w:p>
    <w:p w14:paraId="7BD60158">
      <w:pPr>
        <w:spacing w:after="0" w:line="560" w:lineRule="exact"/>
        <w:ind w:left="110" w:leftChars="50" w:firstLine="420" w:firstLineChars="1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  2. </w:t>
      </w:r>
      <w:r>
        <w:rPr>
          <w:rFonts w:ascii="Times New Roman" w:hAnsi="Times New Roman" w:eastAsia="仿宋_GB2312" w:cs="Times New Roman"/>
          <w:sz w:val="28"/>
          <w:szCs w:val="28"/>
          <w:shd w:val="clear" w:color="auto" w:fill="FFFFFF"/>
        </w:rPr>
        <w:t>因作为研究开发标的的技术已经由他人以任何方式公开的；</w:t>
      </w:r>
    </w:p>
    <w:p w14:paraId="0C24E346">
      <w:pPr>
        <w:spacing w:after="0" w:line="560" w:lineRule="exact"/>
        <w:ind w:left="110" w:leftChars="50" w:firstLine="560" w:firstLineChars="200"/>
        <w:rPr>
          <w:rFonts w:hint="eastAsia" w:ascii="Times New Roman" w:hAnsi="Times New Roman" w:eastAsia="仿宋_GB2312" w:cs="Times New Roman"/>
          <w:sz w:val="28"/>
          <w:szCs w:val="28"/>
          <w:shd w:val="clear" w:color="auto" w:fill="FFFFFF"/>
          <w:lang w:eastAsia="zh-CN"/>
        </w:rPr>
      </w:pPr>
      <w:r>
        <w:rPr>
          <w:rFonts w:hint="eastAsia" w:ascii="Times New Roman" w:hAnsi="Times New Roman" w:eastAsia="仿宋_GB2312" w:cs="Times New Roman"/>
          <w:sz w:val="28"/>
          <w:szCs w:val="28"/>
          <w:shd w:val="clear" w:color="auto" w:fill="FFFFFF"/>
        </w:rPr>
        <w:t xml:space="preserve">3. </w:t>
      </w:r>
      <w:r>
        <w:rPr>
          <w:rFonts w:ascii="Times New Roman" w:hAnsi="Times New Roman" w:eastAsia="仿宋_GB2312" w:cs="Times New Roman"/>
          <w:sz w:val="28"/>
          <w:szCs w:val="28"/>
          <w:shd w:val="clear" w:color="auto" w:fill="FFFFFF"/>
        </w:rPr>
        <w:t>在合同期限届满之前，当事人一方明确表示或以自己的行为表明不履行合同主要义务的；</w:t>
      </w:r>
    </w:p>
    <w:p w14:paraId="1C5AC268">
      <w:pPr>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4. </w:t>
      </w:r>
      <w:r>
        <w:rPr>
          <w:rFonts w:ascii="Times New Roman" w:hAnsi="Times New Roman" w:eastAsia="仿宋_GB2312" w:cs="Times New Roman"/>
          <w:sz w:val="28"/>
          <w:szCs w:val="28"/>
          <w:shd w:val="clear" w:color="auto" w:fill="FFFFFF"/>
        </w:rPr>
        <w:t xml:space="preserve">当事人一方迟延履行合同主要义务，经催告后在合理期限内仍未履行；　　   </w:t>
      </w:r>
    </w:p>
    <w:p w14:paraId="368DCBD8">
      <w:pPr>
        <w:spacing w:after="0" w:line="560" w:lineRule="exact"/>
        <w:ind w:left="949" w:leftChars="30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5. </w:t>
      </w:r>
      <w:r>
        <w:rPr>
          <w:rFonts w:ascii="Times New Roman" w:hAnsi="Times New Roman" w:eastAsia="仿宋_GB2312" w:cs="Times New Roman"/>
          <w:sz w:val="28"/>
          <w:szCs w:val="28"/>
          <w:shd w:val="clear" w:color="auto" w:fill="FFFFFF"/>
        </w:rPr>
        <w:t>当事人有其他违约或违法行为致使合同目的不能实现的；</w:t>
      </w:r>
    </w:p>
    <w:p w14:paraId="570A2096">
      <w:pPr>
        <w:spacing w:after="0" w:line="560" w:lineRule="exact"/>
        <w:ind w:left="949" w:leftChars="304" w:hanging="280" w:hangingChars="1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6. </w:t>
      </w:r>
      <w:r>
        <w:rPr>
          <w:rFonts w:ascii="Times New Roman" w:hAnsi="Times New Roman" w:eastAsia="仿宋_GB2312" w:cs="Times New Roman"/>
          <w:sz w:val="28"/>
          <w:szCs w:val="28"/>
          <w:shd w:val="clear" w:color="auto" w:fill="FFFFFF"/>
        </w:rPr>
        <w:t>其他：</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 xml:space="preserve">。    </w:t>
      </w:r>
    </w:p>
    <w:p w14:paraId="736ED7E5">
      <w:pPr>
        <w:snapToGrid/>
        <w:spacing w:after="0" w:line="560" w:lineRule="exact"/>
        <w:ind w:left="110" w:leftChars="50" w:firstLine="560" w:firstLineChars="200"/>
        <w:rPr>
          <w:rFonts w:hint="eastAsia" w:ascii="黑体" w:hAnsi="黑体" w:eastAsia="黑体" w:cs="黑体"/>
          <w:bCs/>
          <w:sz w:val="28"/>
          <w:szCs w:val="28"/>
          <w:lang w:eastAsia="zh-CN"/>
        </w:rPr>
      </w:pPr>
      <w:r>
        <w:rPr>
          <w:rFonts w:ascii="黑体" w:hAnsi="黑体" w:eastAsia="黑体" w:cs="黑体"/>
          <w:bCs/>
          <w:sz w:val="28"/>
          <w:szCs w:val="28"/>
        </w:rPr>
        <w:t>第十</w:t>
      </w:r>
      <w:r>
        <w:rPr>
          <w:rFonts w:hint="eastAsia" w:ascii="黑体" w:hAnsi="黑体" w:eastAsia="黑体" w:cs="黑体"/>
          <w:bCs/>
          <w:sz w:val="28"/>
          <w:szCs w:val="28"/>
        </w:rPr>
        <w:t>四</w:t>
      </w:r>
      <w:r>
        <w:rPr>
          <w:rFonts w:ascii="黑体" w:hAnsi="黑体" w:eastAsia="黑体" w:cs="黑体"/>
          <w:bCs/>
          <w:sz w:val="28"/>
          <w:szCs w:val="28"/>
        </w:rPr>
        <w:t>条</w:t>
      </w:r>
      <w:r>
        <w:rPr>
          <w:rFonts w:hint="eastAsia" w:ascii="黑体" w:hAnsi="黑体" w:eastAsia="黑体" w:cs="黑体"/>
          <w:bCs/>
          <w:sz w:val="28"/>
          <w:szCs w:val="28"/>
        </w:rPr>
        <w:t xml:space="preserve"> </w:t>
      </w:r>
      <w:r>
        <w:rPr>
          <w:rFonts w:ascii="黑体" w:hAnsi="黑体" w:eastAsia="黑体" w:cs="黑体"/>
          <w:bCs/>
          <w:sz w:val="28"/>
          <w:szCs w:val="28"/>
        </w:rPr>
        <w:t>争议处理</w:t>
      </w:r>
    </w:p>
    <w:p w14:paraId="23D29247">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双方因履行本合同而发生的争议，应协商、调解解决。协商、调解不成的，按以下第______种方式处理：</w:t>
      </w:r>
    </w:p>
    <w:p w14:paraId="06C3DB43">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1. </w:t>
      </w:r>
      <w:r>
        <w:rPr>
          <w:rFonts w:ascii="Times New Roman" w:hAnsi="Times New Roman" w:eastAsia="仿宋_GB2312" w:cs="Times New Roman"/>
          <w:sz w:val="28"/>
          <w:szCs w:val="28"/>
          <w:shd w:val="clear" w:color="auto" w:fill="FFFFFF"/>
        </w:rPr>
        <w:t>提交金华仲裁委员会申请仲裁</w:t>
      </w:r>
      <w:r>
        <w:rPr>
          <w:rFonts w:hint="eastAsia" w:ascii="Times New Roman" w:hAnsi="Times New Roman" w:eastAsia="仿宋_GB2312" w:cs="Times New Roman"/>
          <w:sz w:val="28"/>
          <w:szCs w:val="28"/>
          <w:shd w:val="clear" w:color="auto" w:fill="FFFFFF"/>
        </w:rPr>
        <w:t>。</w:t>
      </w:r>
    </w:p>
    <w:p w14:paraId="55AA3FFB">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t xml:space="preserve"> 2. </w:t>
      </w:r>
      <w:r>
        <w:rPr>
          <w:rFonts w:ascii="Times New Roman" w:hAnsi="Times New Roman" w:eastAsia="仿宋_GB2312" w:cs="Times New Roman"/>
          <w:sz w:val="28"/>
          <w:szCs w:val="28"/>
          <w:shd w:val="clear" w:color="auto" w:fill="FFFFFF"/>
        </w:rPr>
        <w:t>依法向金华市有管辖权的人民法院起诉。</w:t>
      </w:r>
    </w:p>
    <w:p w14:paraId="681E58E1">
      <w:pPr>
        <w:snapToGrid/>
        <w:spacing w:after="0" w:line="560" w:lineRule="exact"/>
        <w:ind w:left="110" w:leftChars="50" w:firstLine="560" w:firstLineChars="200"/>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五</w:t>
      </w:r>
      <w:r>
        <w:rPr>
          <w:rFonts w:ascii="黑体" w:hAnsi="黑体" w:eastAsia="黑体" w:cs="黑体"/>
          <w:bCs/>
          <w:sz w:val="28"/>
          <w:szCs w:val="28"/>
        </w:rPr>
        <w:t>条 合同的附件</w:t>
      </w:r>
    </w:p>
    <w:p w14:paraId="4AE334A9">
      <w:pPr>
        <w:snapToGrid/>
        <w:spacing w:after="0" w:line="560" w:lineRule="exact"/>
        <w:ind w:left="110" w:leftChars="50" w:firstLine="560" w:firstLineChars="200"/>
        <w:rPr>
          <w:rFonts w:ascii="Times New Roman" w:hAnsi="Times New Roman" w:eastAsia="仿宋_GB2312" w:cs="Times New Roman"/>
          <w:sz w:val="28"/>
          <w:szCs w:val="28"/>
          <w:shd w:val="clear" w:color="auto" w:fill="FFFFFF"/>
        </w:rPr>
      </w:pPr>
      <w:r>
        <w:rPr>
          <w:rFonts w:ascii="Times New Roman" w:hAnsi="Times New Roman" w:eastAsia="仿宋_GB2312" w:cs="Times New Roman"/>
          <w:sz w:val="28"/>
          <w:szCs w:val="28"/>
          <w:shd w:val="clear" w:color="auto" w:fill="FFFFFF"/>
        </w:rPr>
        <w:t>与履行本合同有关的下列技术文件，经双方确认后，</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为本合同的组成部分：</w:t>
      </w:r>
    </w:p>
    <w:p w14:paraId="646B8F4C">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1 \* GB3 \* MERGEFORMAT </w:instrText>
      </w:r>
      <w:r>
        <w:rPr>
          <w:rFonts w:hint="eastAsia" w:ascii="Times New Roman" w:hAnsi="Times New Roman" w:eastAsia="仿宋_GB2312" w:cs="Times New Roman"/>
          <w:sz w:val="28"/>
          <w:szCs w:val="28"/>
          <w:shd w:val="clear" w:color="auto" w:fill="FFFFFF"/>
        </w:rPr>
        <w:fldChar w:fldCharType="separate"/>
      </w:r>
      <w:r>
        <w:t>①</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技术背景资料</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065EF777">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2 \* GB3 \* MERGEFORMAT </w:instrText>
      </w:r>
      <w:r>
        <w:rPr>
          <w:rFonts w:hint="eastAsia" w:ascii="Times New Roman" w:hAnsi="Times New Roman" w:eastAsia="仿宋_GB2312" w:cs="Times New Roman"/>
          <w:sz w:val="28"/>
          <w:szCs w:val="28"/>
          <w:shd w:val="clear" w:color="auto" w:fill="FFFFFF"/>
        </w:rPr>
        <w:fldChar w:fldCharType="separate"/>
      </w:r>
      <w:r>
        <w:t>②</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可行性论证报告</w:t>
      </w:r>
      <w:r>
        <w:rPr>
          <w:rFonts w:hint="eastAsia" w:ascii="Times New Roman" w:hAnsi="Times New Roman" w:eastAsia="仿宋_GB2312" w:cs="Times New Roman"/>
          <w:sz w:val="28"/>
          <w:szCs w:val="28"/>
          <w:shd w:val="clear" w:color="auto" w:fill="FFFFFF"/>
        </w:rPr>
        <w:t>。</w:t>
      </w:r>
    </w:p>
    <w:p w14:paraId="6EFBF0E2">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3 \* GB3 \* MERGEFORMAT </w:instrText>
      </w:r>
      <w:r>
        <w:rPr>
          <w:rFonts w:hint="eastAsia" w:ascii="Times New Roman" w:hAnsi="Times New Roman" w:eastAsia="仿宋_GB2312" w:cs="Times New Roman"/>
          <w:sz w:val="28"/>
          <w:szCs w:val="28"/>
          <w:shd w:val="clear" w:color="auto" w:fill="FFFFFF"/>
        </w:rPr>
        <w:fldChar w:fldCharType="separate"/>
      </w:r>
      <w:r>
        <w:t>③</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技术评价报告</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138184CD">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4 \* GB3 \* MERGEFORMAT </w:instrText>
      </w:r>
      <w:r>
        <w:rPr>
          <w:rFonts w:hint="eastAsia" w:ascii="Times New Roman" w:hAnsi="Times New Roman" w:eastAsia="仿宋_GB2312" w:cs="Times New Roman"/>
          <w:sz w:val="28"/>
          <w:szCs w:val="28"/>
          <w:shd w:val="clear" w:color="auto" w:fill="FFFFFF"/>
        </w:rPr>
        <w:fldChar w:fldCharType="separate"/>
      </w:r>
      <w:r>
        <w:t>④</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技术标准和规范</w:t>
      </w:r>
      <w:r>
        <w:rPr>
          <w:rFonts w:hint="eastAsia" w:ascii="Times New Roman" w:hAnsi="Times New Roman" w:eastAsia="仿宋_GB2312" w:cs="Times New Roman"/>
          <w:sz w:val="28"/>
          <w:szCs w:val="28"/>
          <w:shd w:val="clear" w:color="auto" w:fill="FFFFFF"/>
        </w:rPr>
        <w:t>。</w:t>
      </w:r>
    </w:p>
    <w:p w14:paraId="3E2D8200">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5 \* GB3 \* MERGEFORMAT </w:instrText>
      </w:r>
      <w:r>
        <w:rPr>
          <w:rFonts w:hint="eastAsia" w:ascii="Times New Roman" w:hAnsi="Times New Roman" w:eastAsia="仿宋_GB2312" w:cs="Times New Roman"/>
          <w:sz w:val="28"/>
          <w:szCs w:val="28"/>
          <w:shd w:val="clear" w:color="auto" w:fill="FFFFFF"/>
        </w:rPr>
        <w:fldChar w:fldCharType="separate"/>
      </w:r>
      <w:r>
        <w:t>⑤</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原始设计和工艺文件</w:t>
      </w:r>
      <w:r>
        <w:rPr>
          <w:rFonts w:hint="eastAsia" w:ascii="Times New Roman" w:hAnsi="Times New Roman" w:eastAsia="仿宋_GB2312" w:cs="Times New Roman"/>
          <w:sz w:val="28"/>
          <w:szCs w:val="28"/>
          <w:shd w:val="clear" w:color="auto" w:fill="FFFFFF"/>
        </w:rPr>
        <w:t>。</w:t>
      </w:r>
      <w:r>
        <w:rPr>
          <w:rFonts w:ascii="Times New Roman" w:hAnsi="Times New Roman" w:eastAsia="仿宋_GB2312" w:cs="Times New Roman"/>
          <w:sz w:val="28"/>
          <w:szCs w:val="28"/>
          <w:shd w:val="clear" w:color="auto" w:fill="FFFFFF"/>
        </w:rPr>
        <w:t xml:space="preserve">   </w:t>
      </w:r>
    </w:p>
    <w:p w14:paraId="79CAB4BF">
      <w:pPr>
        <w:snapToGrid/>
        <w:spacing w:after="0" w:line="560" w:lineRule="exact"/>
        <w:ind w:left="550" w:leftChars="250"/>
        <w:rPr>
          <w:rFonts w:ascii="Times New Roman" w:hAnsi="Times New Roman" w:eastAsia="仿宋_GB2312" w:cs="Times New Roman"/>
          <w:sz w:val="28"/>
          <w:szCs w:val="28"/>
          <w:shd w:val="clear" w:color="auto" w:fill="FFFFFF"/>
        </w:rPr>
      </w:pPr>
      <w:r>
        <w:rPr>
          <w:rFonts w:hint="eastAsia" w:ascii="Times New Roman" w:hAnsi="Times New Roman" w:eastAsia="仿宋_GB2312" w:cs="Times New Roman"/>
          <w:sz w:val="28"/>
          <w:szCs w:val="28"/>
          <w:shd w:val="clear" w:color="auto" w:fill="FFFFFF"/>
        </w:rPr>
        <w:fldChar w:fldCharType="begin"/>
      </w:r>
      <w:r>
        <w:rPr>
          <w:rFonts w:hint="eastAsia" w:ascii="Times New Roman" w:hAnsi="Times New Roman" w:eastAsia="仿宋_GB2312" w:cs="Times New Roman"/>
          <w:sz w:val="28"/>
          <w:szCs w:val="28"/>
          <w:shd w:val="clear" w:color="auto" w:fill="FFFFFF"/>
        </w:rPr>
        <w:instrText xml:space="preserve"> = 6 \* GB3 \* MERGEFORMAT </w:instrText>
      </w:r>
      <w:r>
        <w:rPr>
          <w:rFonts w:hint="eastAsia" w:ascii="Times New Roman" w:hAnsi="Times New Roman" w:eastAsia="仿宋_GB2312" w:cs="Times New Roman"/>
          <w:sz w:val="28"/>
          <w:szCs w:val="28"/>
          <w:shd w:val="clear" w:color="auto" w:fill="FFFFFF"/>
        </w:rPr>
        <w:fldChar w:fldCharType="separate"/>
      </w:r>
      <w:r>
        <w:t>⑥</w:t>
      </w:r>
      <w:r>
        <w:rPr>
          <w:rFonts w:hint="eastAsia" w:ascii="Times New Roman" w:hAnsi="Times New Roman" w:eastAsia="仿宋_GB2312" w:cs="Times New Roman"/>
          <w:sz w:val="28"/>
          <w:szCs w:val="28"/>
          <w:shd w:val="clear" w:color="auto" w:fill="FFFFFF"/>
        </w:rPr>
        <w:fldChar w:fldCharType="end"/>
      </w:r>
      <w:r>
        <w:rPr>
          <w:rFonts w:ascii="Times New Roman" w:hAnsi="Times New Roman" w:eastAsia="仿宋_GB2312" w:cs="Times New Roman"/>
          <w:sz w:val="28"/>
          <w:szCs w:val="28"/>
          <w:shd w:val="clear" w:color="auto" w:fill="FFFFFF"/>
        </w:rPr>
        <w:t>其他：</w:t>
      </w:r>
      <w:r>
        <w:rPr>
          <w:rFonts w:ascii="Times New Roman" w:hAnsi="Times New Roman" w:eastAsia="仿宋_GB2312" w:cs="Times New Roman"/>
          <w:sz w:val="28"/>
          <w:szCs w:val="28"/>
          <w:u w:val="single"/>
          <w:shd w:val="clear" w:color="auto" w:fill="FFFFFF"/>
        </w:rPr>
        <w:t xml:space="preserve">    </w:t>
      </w:r>
      <w:r>
        <w:rPr>
          <w:rFonts w:hint="eastAsia"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u w:val="single"/>
          <w:shd w:val="clear" w:color="auto" w:fill="FFFFFF"/>
        </w:rPr>
        <w:t xml:space="preserve">     </w:t>
      </w:r>
      <w:r>
        <w:rPr>
          <w:rFonts w:ascii="Times New Roman" w:hAnsi="Times New Roman" w:eastAsia="仿宋_GB2312" w:cs="Times New Roman"/>
          <w:sz w:val="28"/>
          <w:szCs w:val="28"/>
          <w:shd w:val="clear" w:color="auto" w:fill="FFFFFF"/>
        </w:rPr>
        <w:t>。</w:t>
      </w:r>
    </w:p>
    <w:p w14:paraId="21E42698">
      <w:pPr>
        <w:tabs>
          <w:tab w:val="left" w:pos="540"/>
        </w:tabs>
        <w:adjustRightInd/>
        <w:snapToGrid/>
        <w:spacing w:after="0" w:line="560" w:lineRule="exact"/>
        <w:ind w:left="-4" w:leftChars="-2" w:firstLine="560" w:firstLineChars="200"/>
        <w:rPr>
          <w:rFonts w:ascii="黑体" w:hAnsi="黑体" w:eastAsia="黑体" w:cs="黑体"/>
          <w:bCs/>
          <w:sz w:val="28"/>
          <w:szCs w:val="28"/>
        </w:rPr>
      </w:pPr>
      <w:r>
        <w:rPr>
          <w:rFonts w:ascii="黑体" w:hAnsi="黑体" w:eastAsia="黑体" w:cs="黑体"/>
          <w:bCs/>
          <w:sz w:val="28"/>
          <w:szCs w:val="28"/>
        </w:rPr>
        <w:t>第十</w:t>
      </w:r>
      <w:r>
        <w:rPr>
          <w:rFonts w:hint="eastAsia" w:ascii="黑体" w:hAnsi="黑体" w:eastAsia="黑体" w:cs="黑体"/>
          <w:bCs/>
          <w:sz w:val="28"/>
          <w:szCs w:val="28"/>
        </w:rPr>
        <w:t>六</w:t>
      </w:r>
      <w:r>
        <w:rPr>
          <w:rFonts w:ascii="黑体" w:hAnsi="黑体" w:eastAsia="黑体" w:cs="黑体"/>
          <w:bCs/>
          <w:sz w:val="28"/>
          <w:szCs w:val="28"/>
        </w:rPr>
        <w:t xml:space="preserve">条 </w:t>
      </w:r>
      <w:r>
        <w:rPr>
          <w:rFonts w:hint="eastAsia" w:ascii="黑体" w:hAnsi="黑体" w:eastAsia="黑体" w:cs="黑体"/>
          <w:bCs/>
          <w:sz w:val="28"/>
          <w:szCs w:val="28"/>
        </w:rPr>
        <w:t>附则</w:t>
      </w:r>
    </w:p>
    <w:p w14:paraId="3F15191F">
      <w:pPr>
        <w:adjustRightInd/>
        <w:snapToGrid/>
        <w:spacing w:after="0" w:line="560" w:lineRule="exact"/>
        <w:ind w:left="145" w:leftChars="66" w:firstLine="420" w:firstLineChars="150"/>
        <w:rPr>
          <w:rFonts w:ascii="Times New Roman" w:hAnsi="Times New Roman" w:eastAsia="仿宋_GB2312" w:cs="Times New Roman"/>
          <w:sz w:val="28"/>
          <w:szCs w:val="28"/>
        </w:rPr>
      </w:pPr>
      <w:r>
        <w:rPr>
          <w:rFonts w:ascii="Times New Roman" w:hAnsi="Times New Roman" w:eastAsia="仿宋_GB2312" w:cs="Times New Roman"/>
          <w:sz w:val="28"/>
          <w:szCs w:val="28"/>
        </w:rPr>
        <w:t>1. 本合同未尽事宜，双方可另行协商并签订补充协议，补充协议与本合同具有同等法律效力。</w:t>
      </w:r>
    </w:p>
    <w:p w14:paraId="7FBFDDF5">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 本合同一式</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份，甲方执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份，乙方执</w:t>
      </w:r>
      <w:r>
        <w:rPr>
          <w:rFonts w:ascii="Times New Roman" w:hAnsi="Times New Roman" w:eastAsia="仿宋_GB2312" w:cs="Times New Roman"/>
          <w:sz w:val="28"/>
          <w:szCs w:val="28"/>
          <w:u w:val="single"/>
        </w:rPr>
        <w:t xml:space="preserve">     </w:t>
      </w:r>
      <w:r>
        <w:rPr>
          <w:rFonts w:ascii="Times New Roman" w:hAnsi="Times New Roman" w:eastAsia="仿宋_GB2312" w:cs="Times New Roman"/>
          <w:sz w:val="28"/>
          <w:szCs w:val="28"/>
        </w:rPr>
        <w:t>份。</w:t>
      </w:r>
      <w:r>
        <w:rPr>
          <w:rFonts w:eastAsia="仿宋_GB2312"/>
          <w:sz w:val="28"/>
          <w:szCs w:val="28"/>
        </w:rPr>
        <w:t>本合同自双方盖章后即生效</w:t>
      </w:r>
      <w:r>
        <w:rPr>
          <w:rFonts w:ascii="Times New Roman" w:hAnsi="Times New Roman" w:eastAsia="仿宋_GB2312" w:cs="Times New Roman"/>
          <w:sz w:val="28"/>
          <w:szCs w:val="28"/>
        </w:rPr>
        <w:t>。</w:t>
      </w:r>
    </w:p>
    <w:p w14:paraId="21CD5171">
      <w:pPr>
        <w:adjustRightInd/>
        <w:snapToGrid/>
        <w:spacing w:after="0" w:line="560" w:lineRule="exact"/>
        <w:rPr>
          <w:rFonts w:hint="eastAsia" w:ascii="Times New Roman" w:hAnsi="Times New Roman" w:eastAsia="仿宋_GB2312" w:cs="Times New Roman"/>
          <w:sz w:val="28"/>
          <w:szCs w:val="28"/>
        </w:rPr>
      </w:pPr>
    </w:p>
    <w:p w14:paraId="52D51EAA">
      <w:pPr>
        <w:adjustRightInd/>
        <w:snapToGrid/>
        <w:spacing w:after="0" w:line="56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甲方：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乙方：浙江师范大学</w:t>
      </w:r>
    </w:p>
    <w:p w14:paraId="7F6DF15C">
      <w:pPr>
        <w:adjustRightInd/>
        <w:snapToGrid/>
        <w:spacing w:after="0" w:line="560" w:lineRule="exact"/>
        <w:ind w:firstLine="560" w:firstLineChars="200"/>
        <w:rPr>
          <w:rFonts w:ascii="Times New Roman" w:hAnsi="Times New Roman" w:eastAsia="仿宋_GB2312" w:cs="Times New Roman"/>
          <w:sz w:val="28"/>
          <w:szCs w:val="28"/>
        </w:rPr>
      </w:pPr>
    </w:p>
    <w:p w14:paraId="2BFA9343">
      <w:pPr>
        <w:spacing w:line="560" w:lineRule="exact"/>
        <w:rPr>
          <w:rFonts w:hint="eastAsia" w:eastAsia="仿宋_GB2312"/>
          <w:sz w:val="28"/>
          <w:szCs w:val="28"/>
        </w:rPr>
      </w:pP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r>
        <w:rPr>
          <w:rFonts w:eastAsia="仿宋_GB2312"/>
          <w:sz w:val="28"/>
          <w:szCs w:val="28"/>
        </w:rPr>
        <w:t xml:space="preserve">     </w:t>
      </w:r>
      <w:r>
        <w:rPr>
          <w:rFonts w:hint="eastAsia" w:eastAsia="仿宋_GB2312"/>
          <w:sz w:val="28"/>
          <w:szCs w:val="28"/>
        </w:rPr>
        <w:t xml:space="preserve">    </w:t>
      </w:r>
      <w:r>
        <w:rPr>
          <w:rFonts w:ascii="Times New Roman" w:hAnsi="Times New Roman" w:eastAsia="仿宋_GB2312" w:cs="Times New Roman"/>
          <w:sz w:val="28"/>
          <w:szCs w:val="28"/>
        </w:rPr>
        <w:t>法定代表人</w:t>
      </w:r>
      <w:r>
        <w:rPr>
          <w:rFonts w:hint="eastAsia" w:eastAsia="仿宋_GB2312"/>
          <w:sz w:val="28"/>
          <w:szCs w:val="28"/>
        </w:rPr>
        <w:t>/</w:t>
      </w:r>
      <w:r>
        <w:rPr>
          <w:rFonts w:ascii="Times New Roman" w:hAnsi="Times New Roman" w:eastAsia="仿宋_GB2312" w:cs="Times New Roman"/>
          <w:sz w:val="28"/>
          <w:szCs w:val="28"/>
        </w:rPr>
        <w:t>委托代理人：</w:t>
      </w:r>
    </w:p>
    <w:p w14:paraId="1FADEE2D">
      <w:pPr>
        <w:adjustRightInd/>
        <w:snapToGrid/>
        <w:spacing w:after="0" w:line="560" w:lineRule="exact"/>
        <w:jc w:val="center"/>
        <w:rPr>
          <w:rFonts w:ascii="Times New Roman" w:hAnsi="Times New Roman" w:eastAsia="仿宋_GB2312" w:cs="Times New Roman"/>
          <w:color w:val="333333"/>
          <w:sz w:val="28"/>
          <w:szCs w:val="28"/>
          <w:shd w:val="clear" w:color="auto" w:fill="FFFFFF"/>
        </w:rPr>
      </w:pPr>
      <w:r>
        <w:rPr>
          <w:rFonts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年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月 </w:t>
      </w:r>
      <w:r>
        <w:rPr>
          <w:rFonts w:hint="eastAsia"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 日</w:t>
      </w:r>
    </w:p>
    <w:sectPr>
      <w:footerReference r:id="rId5" w:type="default"/>
      <w:pgSz w:w="11906" w:h="16838"/>
      <w:pgMar w:top="1440" w:right="1800" w:bottom="1440" w:left="1800" w:header="708" w:footer="708" w:gutter="0"/>
      <w:pgNumType w:start="3"/>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58B6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EB80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BACFA6">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1BACFA6">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11</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46B24C"/>
    <w:multiLevelType w:val="singleLevel"/>
    <w:tmpl w:val="4F46B24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MWIxODgzZDE5NGZiN2MxM2Q5MTAxODU3MGU4YTcifQ=="/>
  </w:docVars>
  <w:rsids>
    <w:rsidRoot w:val="00D31D50"/>
    <w:rsid w:val="00041DB7"/>
    <w:rsid w:val="00060E4F"/>
    <w:rsid w:val="000808C4"/>
    <w:rsid w:val="000F437F"/>
    <w:rsid w:val="000F55D6"/>
    <w:rsid w:val="00103791"/>
    <w:rsid w:val="00141BA1"/>
    <w:rsid w:val="00144146"/>
    <w:rsid w:val="001A2185"/>
    <w:rsid w:val="001B2D45"/>
    <w:rsid w:val="001B79FC"/>
    <w:rsid w:val="001B7F4B"/>
    <w:rsid w:val="001C2100"/>
    <w:rsid w:val="00236593"/>
    <w:rsid w:val="00265E71"/>
    <w:rsid w:val="00275400"/>
    <w:rsid w:val="0028445E"/>
    <w:rsid w:val="0028460F"/>
    <w:rsid w:val="002A7AB9"/>
    <w:rsid w:val="00315492"/>
    <w:rsid w:val="00323B43"/>
    <w:rsid w:val="00333E7A"/>
    <w:rsid w:val="003359CB"/>
    <w:rsid w:val="003614D9"/>
    <w:rsid w:val="00362060"/>
    <w:rsid w:val="00396F9B"/>
    <w:rsid w:val="003B2DF5"/>
    <w:rsid w:val="003D37D8"/>
    <w:rsid w:val="003E0FAE"/>
    <w:rsid w:val="003F2C37"/>
    <w:rsid w:val="00426133"/>
    <w:rsid w:val="004358AB"/>
    <w:rsid w:val="00447FFD"/>
    <w:rsid w:val="00455DBC"/>
    <w:rsid w:val="004571B4"/>
    <w:rsid w:val="00462B0E"/>
    <w:rsid w:val="004A0D6C"/>
    <w:rsid w:val="004D546C"/>
    <w:rsid w:val="00510628"/>
    <w:rsid w:val="00525441"/>
    <w:rsid w:val="00527818"/>
    <w:rsid w:val="005362F3"/>
    <w:rsid w:val="005B0629"/>
    <w:rsid w:val="005C2782"/>
    <w:rsid w:val="005D6237"/>
    <w:rsid w:val="005E08F8"/>
    <w:rsid w:val="00602515"/>
    <w:rsid w:val="00612E5B"/>
    <w:rsid w:val="00671068"/>
    <w:rsid w:val="006721E8"/>
    <w:rsid w:val="00675AE6"/>
    <w:rsid w:val="00793F6A"/>
    <w:rsid w:val="007A7CA2"/>
    <w:rsid w:val="007B4958"/>
    <w:rsid w:val="007F53A7"/>
    <w:rsid w:val="00800FF3"/>
    <w:rsid w:val="00807A7D"/>
    <w:rsid w:val="0082107C"/>
    <w:rsid w:val="0083608A"/>
    <w:rsid w:val="00887317"/>
    <w:rsid w:val="008B7726"/>
    <w:rsid w:val="00941B6B"/>
    <w:rsid w:val="0097075A"/>
    <w:rsid w:val="00974DBA"/>
    <w:rsid w:val="009C0D9C"/>
    <w:rsid w:val="00A5573D"/>
    <w:rsid w:val="00A55A0E"/>
    <w:rsid w:val="00A97185"/>
    <w:rsid w:val="00AC3305"/>
    <w:rsid w:val="00AD7135"/>
    <w:rsid w:val="00B02209"/>
    <w:rsid w:val="00B44558"/>
    <w:rsid w:val="00BA0FBB"/>
    <w:rsid w:val="00BB3720"/>
    <w:rsid w:val="00BB784B"/>
    <w:rsid w:val="00BC0CFB"/>
    <w:rsid w:val="00BC3832"/>
    <w:rsid w:val="00BD3313"/>
    <w:rsid w:val="00BF51B0"/>
    <w:rsid w:val="00C25F66"/>
    <w:rsid w:val="00C3288E"/>
    <w:rsid w:val="00C67D3B"/>
    <w:rsid w:val="00C8761C"/>
    <w:rsid w:val="00CB3060"/>
    <w:rsid w:val="00CE18F7"/>
    <w:rsid w:val="00CF52A8"/>
    <w:rsid w:val="00D0674F"/>
    <w:rsid w:val="00D274FE"/>
    <w:rsid w:val="00D31D50"/>
    <w:rsid w:val="00D47E76"/>
    <w:rsid w:val="00D9177A"/>
    <w:rsid w:val="00D97702"/>
    <w:rsid w:val="00E01B21"/>
    <w:rsid w:val="00E11433"/>
    <w:rsid w:val="00E1721F"/>
    <w:rsid w:val="00E63F62"/>
    <w:rsid w:val="00E74147"/>
    <w:rsid w:val="00E84DD7"/>
    <w:rsid w:val="00E9681B"/>
    <w:rsid w:val="00EA3C0E"/>
    <w:rsid w:val="00ED76B3"/>
    <w:rsid w:val="00F3735D"/>
    <w:rsid w:val="00F378F5"/>
    <w:rsid w:val="00F6600F"/>
    <w:rsid w:val="00F743E1"/>
    <w:rsid w:val="00FD6AB4"/>
    <w:rsid w:val="05D3131A"/>
    <w:rsid w:val="05DD012C"/>
    <w:rsid w:val="077A5C58"/>
    <w:rsid w:val="08D715B3"/>
    <w:rsid w:val="09F42CFA"/>
    <w:rsid w:val="0D400990"/>
    <w:rsid w:val="192E1B7F"/>
    <w:rsid w:val="196D1903"/>
    <w:rsid w:val="1C790FFE"/>
    <w:rsid w:val="1E74103D"/>
    <w:rsid w:val="20346648"/>
    <w:rsid w:val="20B927E3"/>
    <w:rsid w:val="20FF72F2"/>
    <w:rsid w:val="25193C92"/>
    <w:rsid w:val="28213FE4"/>
    <w:rsid w:val="2A263B34"/>
    <w:rsid w:val="338E6B02"/>
    <w:rsid w:val="3886201F"/>
    <w:rsid w:val="3AC37437"/>
    <w:rsid w:val="3CCF005B"/>
    <w:rsid w:val="3D7309E6"/>
    <w:rsid w:val="415D7C27"/>
    <w:rsid w:val="43177EA3"/>
    <w:rsid w:val="43D6763F"/>
    <w:rsid w:val="445D419E"/>
    <w:rsid w:val="447339C1"/>
    <w:rsid w:val="44CA51ED"/>
    <w:rsid w:val="49CC7DFC"/>
    <w:rsid w:val="49D7213E"/>
    <w:rsid w:val="4A342C1C"/>
    <w:rsid w:val="4A443E36"/>
    <w:rsid w:val="4B7D0C82"/>
    <w:rsid w:val="4BC22545"/>
    <w:rsid w:val="4C864A60"/>
    <w:rsid w:val="4D48354C"/>
    <w:rsid w:val="51FA127E"/>
    <w:rsid w:val="544D20B5"/>
    <w:rsid w:val="54BD0F31"/>
    <w:rsid w:val="574F7D8E"/>
    <w:rsid w:val="595E6596"/>
    <w:rsid w:val="5B5B7546"/>
    <w:rsid w:val="5C8E0F41"/>
    <w:rsid w:val="5D345CA3"/>
    <w:rsid w:val="654E3963"/>
    <w:rsid w:val="686A1C9A"/>
    <w:rsid w:val="6BD43ABF"/>
    <w:rsid w:val="6EDD0834"/>
    <w:rsid w:val="719A717C"/>
    <w:rsid w:val="734D6E7A"/>
    <w:rsid w:val="740C0C71"/>
    <w:rsid w:val="74D642C8"/>
    <w:rsid w:val="76762FE5"/>
    <w:rsid w:val="7A841A8B"/>
    <w:rsid w:val="7ACF07EE"/>
    <w:rsid w:val="7DB90806"/>
    <w:rsid w:val="7E44696B"/>
    <w:rsid w:val="7E657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style>
  <w:style w:type="paragraph" w:styleId="3">
    <w:name w:val="Balloon Text"/>
    <w:basedOn w:val="1"/>
    <w:link w:val="13"/>
    <w:autoRedefine/>
    <w:semiHidden/>
    <w:unhideWhenUsed/>
    <w:qFormat/>
    <w:uiPriority w:val="99"/>
    <w:pPr>
      <w:spacing w:after="0"/>
    </w:pPr>
    <w:rPr>
      <w:sz w:val="18"/>
      <w:szCs w:val="18"/>
    </w:rPr>
  </w:style>
  <w:style w:type="paragraph" w:styleId="4">
    <w:name w:val="footer"/>
    <w:basedOn w:val="1"/>
    <w:link w:val="11"/>
    <w:autoRedefine/>
    <w:unhideWhenUsed/>
    <w:qFormat/>
    <w:uiPriority w:val="99"/>
    <w:pPr>
      <w:tabs>
        <w:tab w:val="center" w:pos="4153"/>
        <w:tab w:val="right" w:pos="8306"/>
      </w:tabs>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rFonts w:ascii="Tahoma" w:hAnsi="Tahoma"/>
      <w:sz w:val="18"/>
      <w:szCs w:val="18"/>
    </w:rPr>
  </w:style>
  <w:style w:type="character" w:customStyle="1" w:styleId="11">
    <w:name w:val="页脚 字符"/>
    <w:basedOn w:val="8"/>
    <w:link w:val="4"/>
    <w:autoRedefine/>
    <w:qFormat/>
    <w:uiPriority w:val="99"/>
    <w:rPr>
      <w:rFonts w:ascii="Tahoma" w:hAnsi="Tahoma"/>
      <w:sz w:val="18"/>
      <w:szCs w:val="18"/>
    </w:rPr>
  </w:style>
  <w:style w:type="paragraph" w:styleId="12">
    <w:name w:val="List Paragraph"/>
    <w:basedOn w:val="1"/>
    <w:autoRedefine/>
    <w:qFormat/>
    <w:uiPriority w:val="34"/>
    <w:pPr>
      <w:ind w:firstLine="420" w:firstLineChars="200"/>
    </w:pPr>
  </w:style>
  <w:style w:type="character" w:customStyle="1" w:styleId="13">
    <w:name w:val="批注框文本 字符"/>
    <w:basedOn w:val="8"/>
    <w:link w:val="3"/>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2912</Words>
  <Characters>2978</Characters>
  <Lines>47</Lines>
  <Paragraphs>13</Paragraphs>
  <TotalTime>0</TotalTime>
  <ScaleCrop>false</ScaleCrop>
  <LinksUpToDate>false</LinksUpToDate>
  <CharactersWithSpaces>5271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2020-06-19T06:13:00Z</dcterms:created>
  <dc:creator>SEEWO</dc:creator>
  <cp:lastModifiedBy>钱卫</cp:lastModifiedBy>
  <dcterms:modified xsi:type="dcterms:W3CDTF">2026-03-26T07:11:17Z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5A8344B24CEB40CBB335EC552606219E_12</vt:lpwstr>
  </property>
  <property fmtid="{D5CDD505-2E9C-101B-9397-08002B2CF9AE}" pid="4" name="KSOTemplateDocerSaveRecord">
    <vt:lpwstr>eyJoZGlkIjoiYjZkZTJiZTUxZTZiNzJiZTNmZGRmZjMxZWU5YzMwZWUiLCJ1c2VySWQiOiIxNzM4MjIwNDI0In0=</vt:lpwstr>
  </property>
</Properties>
</file>